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330D7" w14:textId="2B6A9B2C" w:rsidR="0070273B" w:rsidRPr="0070273B" w:rsidRDefault="0070273B" w:rsidP="0070273B">
      <w:pPr>
        <w:widowControl w:val="0"/>
        <w:autoSpaceDE w:val="0"/>
        <w:autoSpaceDN w:val="0"/>
        <w:ind w:left="5387" w:right="-142"/>
        <w:rPr>
          <w:i/>
          <w:iCs/>
          <w:sz w:val="20"/>
          <w:szCs w:val="20"/>
          <w:lang w:val="uk-UA" w:eastAsia="en-US"/>
        </w:rPr>
      </w:pPr>
      <w:r w:rsidRPr="0070273B">
        <w:rPr>
          <w:i/>
          <w:iCs/>
          <w:sz w:val="20"/>
          <w:szCs w:val="20"/>
          <w:lang w:val="uk-UA" w:eastAsia="en-US"/>
        </w:rPr>
        <w:t>Додаток №</w:t>
      </w:r>
      <w:r w:rsidRPr="00A778BC">
        <w:rPr>
          <w:i/>
          <w:iCs/>
          <w:sz w:val="20"/>
          <w:szCs w:val="20"/>
          <w:lang w:val="uk-UA" w:eastAsia="en-US"/>
        </w:rPr>
        <w:t>2</w:t>
      </w:r>
      <w:r w:rsidRPr="0070273B">
        <w:rPr>
          <w:i/>
          <w:iCs/>
          <w:sz w:val="20"/>
          <w:szCs w:val="20"/>
          <w:lang w:val="uk-UA" w:eastAsia="en-US"/>
        </w:rPr>
        <w:t xml:space="preserve"> до протоколу засідання </w:t>
      </w:r>
    </w:p>
    <w:p w14:paraId="67F59F9D" w14:textId="77777777" w:rsidR="0070273B" w:rsidRPr="0070273B" w:rsidRDefault="0070273B" w:rsidP="0070273B">
      <w:pPr>
        <w:widowControl w:val="0"/>
        <w:autoSpaceDE w:val="0"/>
        <w:autoSpaceDN w:val="0"/>
        <w:ind w:left="5387" w:right="-142"/>
        <w:rPr>
          <w:i/>
          <w:iCs/>
          <w:sz w:val="20"/>
          <w:szCs w:val="20"/>
          <w:lang w:val="uk-UA" w:eastAsia="en-US"/>
        </w:rPr>
      </w:pPr>
      <w:r w:rsidRPr="0070273B">
        <w:rPr>
          <w:i/>
          <w:iCs/>
          <w:sz w:val="20"/>
          <w:szCs w:val="20"/>
          <w:lang w:val="uk-UA" w:eastAsia="en-US"/>
        </w:rPr>
        <w:t>Наглядової ради АТ «МИКОЛАЇВОБЛЕНЕРГО»</w:t>
      </w:r>
    </w:p>
    <w:p w14:paraId="54F93F72" w14:textId="77777777" w:rsidR="0070273B" w:rsidRPr="0070273B" w:rsidRDefault="0070273B" w:rsidP="0070273B">
      <w:pPr>
        <w:widowControl w:val="0"/>
        <w:autoSpaceDE w:val="0"/>
        <w:autoSpaceDN w:val="0"/>
        <w:ind w:left="5387" w:right="-142"/>
        <w:rPr>
          <w:i/>
          <w:iCs/>
          <w:sz w:val="20"/>
          <w:szCs w:val="20"/>
          <w:lang w:val="uk-UA" w:eastAsia="en-US"/>
        </w:rPr>
      </w:pPr>
      <w:r w:rsidRPr="0070273B">
        <w:rPr>
          <w:i/>
          <w:iCs/>
          <w:sz w:val="20"/>
          <w:szCs w:val="20"/>
          <w:lang w:val="uk-UA" w:eastAsia="en-US"/>
        </w:rPr>
        <w:t>від 13.04.2026 №5/2026</w:t>
      </w:r>
    </w:p>
    <w:p w14:paraId="7903EA74" w14:textId="77777777" w:rsidR="0070273B" w:rsidRPr="0070273B" w:rsidRDefault="0070273B" w:rsidP="0070273B">
      <w:pPr>
        <w:spacing w:after="200"/>
        <w:ind w:left="5670"/>
        <w:contextualSpacing/>
        <w:rPr>
          <w:lang w:val="uk-UA" w:eastAsia="uk-UA"/>
        </w:rPr>
      </w:pPr>
    </w:p>
    <w:p w14:paraId="726539AA" w14:textId="77777777" w:rsidR="0070273B" w:rsidRPr="0070273B" w:rsidRDefault="0070273B" w:rsidP="0070273B">
      <w:pPr>
        <w:spacing w:after="200"/>
        <w:ind w:left="5387"/>
        <w:contextualSpacing/>
        <w:rPr>
          <w:sz w:val="20"/>
          <w:szCs w:val="20"/>
          <w:lang w:val="uk-UA" w:eastAsia="uk-UA"/>
        </w:rPr>
      </w:pPr>
      <w:r w:rsidRPr="0070273B">
        <w:rPr>
          <w:sz w:val="20"/>
          <w:szCs w:val="20"/>
          <w:lang w:val="uk-UA" w:eastAsia="uk-UA"/>
        </w:rPr>
        <w:t>ЗАТВЕРДЖЕНО</w:t>
      </w:r>
    </w:p>
    <w:p w14:paraId="3062303C" w14:textId="77777777" w:rsidR="0070273B" w:rsidRPr="0070273B" w:rsidRDefault="0070273B" w:rsidP="0070273B">
      <w:pPr>
        <w:spacing w:after="200"/>
        <w:ind w:left="5387"/>
        <w:contextualSpacing/>
        <w:rPr>
          <w:sz w:val="20"/>
          <w:szCs w:val="20"/>
          <w:lang w:val="uk-UA" w:eastAsia="uk-UA"/>
        </w:rPr>
      </w:pPr>
      <w:r w:rsidRPr="0070273B">
        <w:rPr>
          <w:sz w:val="20"/>
          <w:szCs w:val="20"/>
          <w:lang w:val="uk-UA" w:eastAsia="uk-UA"/>
        </w:rPr>
        <w:t xml:space="preserve">Рішенням Наглядової ради АТ «МИКОЛАЇВОБЛЕНЕРГО» </w:t>
      </w:r>
    </w:p>
    <w:p w14:paraId="41E142D7" w14:textId="42719199" w:rsidR="0070273B" w:rsidRPr="0070273B" w:rsidRDefault="0070273B" w:rsidP="0070273B">
      <w:pPr>
        <w:spacing w:after="200"/>
        <w:ind w:left="5387"/>
        <w:contextualSpacing/>
        <w:rPr>
          <w:sz w:val="20"/>
          <w:szCs w:val="20"/>
          <w:lang w:val="uk-UA" w:eastAsia="uk-UA"/>
        </w:rPr>
      </w:pPr>
      <w:r w:rsidRPr="0070273B">
        <w:rPr>
          <w:sz w:val="20"/>
          <w:szCs w:val="20"/>
          <w:lang w:val="uk-UA" w:eastAsia="uk-UA"/>
        </w:rPr>
        <w:t xml:space="preserve">протокол від </w:t>
      </w:r>
      <w:r w:rsidR="00BA7AC2" w:rsidRPr="00BA7AC2">
        <w:rPr>
          <w:sz w:val="20"/>
          <w:szCs w:val="20"/>
          <w:lang w:val="uk-UA" w:eastAsia="uk-UA"/>
        </w:rPr>
        <w:t xml:space="preserve">13.04.2026 </w:t>
      </w:r>
      <w:r w:rsidRPr="0070273B">
        <w:rPr>
          <w:sz w:val="20"/>
          <w:szCs w:val="20"/>
          <w:lang w:val="uk-UA" w:eastAsia="uk-UA"/>
        </w:rPr>
        <w:t xml:space="preserve"> № </w:t>
      </w:r>
      <w:r w:rsidR="00BA7AC2" w:rsidRPr="00BA7AC2">
        <w:rPr>
          <w:iCs/>
          <w:sz w:val="20"/>
          <w:szCs w:val="20"/>
          <w:lang w:val="uk-UA" w:eastAsia="en-US"/>
        </w:rPr>
        <w:t>5/2026</w:t>
      </w:r>
    </w:p>
    <w:p w14:paraId="79CE1229" w14:textId="77777777" w:rsidR="0070273B" w:rsidRPr="0070273B" w:rsidRDefault="0070273B" w:rsidP="0070273B">
      <w:pPr>
        <w:spacing w:line="276" w:lineRule="auto"/>
        <w:ind w:left="5670"/>
        <w:jc w:val="center"/>
        <w:rPr>
          <w:b/>
          <w:sz w:val="22"/>
          <w:szCs w:val="22"/>
          <w:lang w:val="uk-UA" w:eastAsia="uk-UA"/>
        </w:rPr>
      </w:pPr>
      <w:bookmarkStart w:id="0" w:name="_GoBack"/>
      <w:bookmarkEnd w:id="0"/>
    </w:p>
    <w:p w14:paraId="0B0F774D" w14:textId="77777777" w:rsidR="001F6D4A" w:rsidRPr="0070273B" w:rsidRDefault="001F6D4A" w:rsidP="001F6D4A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  <w:r w:rsidRPr="0070273B">
        <w:rPr>
          <w:b/>
          <w:color w:val="000000"/>
          <w:sz w:val="28"/>
          <w:szCs w:val="28"/>
          <w:lang w:val="uk-UA"/>
        </w:rPr>
        <w:t xml:space="preserve">БЮЛЕТЕНЬ </w:t>
      </w:r>
    </w:p>
    <w:p w14:paraId="6B6072E7" w14:textId="42F51D85" w:rsidR="001F6D4A" w:rsidRPr="0070273B" w:rsidRDefault="001F6D4A" w:rsidP="001F6D4A">
      <w:pPr>
        <w:widowControl w:val="0"/>
        <w:jc w:val="center"/>
        <w:rPr>
          <w:b/>
          <w:color w:val="000000"/>
          <w:sz w:val="20"/>
          <w:szCs w:val="20"/>
          <w:lang w:val="uk-UA"/>
        </w:rPr>
      </w:pPr>
      <w:r w:rsidRPr="0070273B">
        <w:rPr>
          <w:b/>
          <w:color w:val="000000"/>
          <w:sz w:val="20"/>
          <w:szCs w:val="20"/>
          <w:lang w:val="uk-UA"/>
        </w:rPr>
        <w:t xml:space="preserve">для голосування на дистанційних </w:t>
      </w:r>
      <w:r w:rsidR="0070273B">
        <w:rPr>
          <w:b/>
          <w:color w:val="000000"/>
          <w:sz w:val="20"/>
          <w:szCs w:val="20"/>
          <w:lang w:val="uk-UA"/>
        </w:rPr>
        <w:t>річних</w:t>
      </w:r>
      <w:r w:rsidRPr="0070273B">
        <w:rPr>
          <w:b/>
          <w:color w:val="000000"/>
          <w:sz w:val="20"/>
          <w:szCs w:val="20"/>
          <w:lang w:val="uk-UA"/>
        </w:rPr>
        <w:t xml:space="preserve"> загальних зборах акціонерів</w:t>
      </w:r>
    </w:p>
    <w:p w14:paraId="6E24EF04" w14:textId="77777777" w:rsidR="001F6D4A" w:rsidRPr="0070273B" w:rsidRDefault="001F6D4A" w:rsidP="001F6D4A">
      <w:pPr>
        <w:widowControl w:val="0"/>
        <w:jc w:val="center"/>
        <w:rPr>
          <w:b/>
          <w:i/>
          <w:sz w:val="22"/>
          <w:szCs w:val="22"/>
          <w:lang w:val="uk-UA"/>
        </w:rPr>
      </w:pPr>
      <w:r w:rsidRPr="0070273B">
        <w:rPr>
          <w:i/>
          <w:color w:val="000000"/>
          <w:sz w:val="20"/>
          <w:szCs w:val="20"/>
          <w:lang w:val="uk-UA"/>
        </w:rPr>
        <w:t xml:space="preserve"> (щодо інших питань порядку денного, крім обрання органів товариства) </w:t>
      </w:r>
    </w:p>
    <w:p w14:paraId="19F26A43" w14:textId="77777777" w:rsidR="001F6D4A" w:rsidRPr="0070273B" w:rsidRDefault="001F6D4A" w:rsidP="001F6D4A">
      <w:pPr>
        <w:widowControl w:val="0"/>
        <w:jc w:val="center"/>
        <w:rPr>
          <w:color w:val="000000"/>
          <w:sz w:val="8"/>
          <w:szCs w:val="8"/>
          <w:shd w:val="clear" w:color="auto" w:fill="FFFFFF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1F6D4A" w:rsidRPr="0070273B" w14:paraId="31280040" w14:textId="77777777" w:rsidTr="0030024A">
        <w:tc>
          <w:tcPr>
            <w:tcW w:w="5328" w:type="dxa"/>
          </w:tcPr>
          <w:p w14:paraId="03E33EEC" w14:textId="77777777" w:rsidR="001F6D4A" w:rsidRPr="0070273B" w:rsidRDefault="001F6D4A" w:rsidP="0030024A">
            <w:pPr>
              <w:widowControl w:val="0"/>
              <w:spacing w:before="60" w:after="60"/>
              <w:rPr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5040" w:type="dxa"/>
            <w:vAlign w:val="center"/>
          </w:tcPr>
          <w:p w14:paraId="3FF18826" w14:textId="63D72079" w:rsidR="001F6D4A" w:rsidRPr="0070273B" w:rsidRDefault="001F6D4A" w:rsidP="0030024A">
            <w:pPr>
              <w:jc w:val="right"/>
              <w:rPr>
                <w:b/>
                <w:noProof/>
                <w:sz w:val="20"/>
                <w:szCs w:val="20"/>
                <w:lang w:val="uk-UA"/>
              </w:rPr>
            </w:pPr>
            <w:r w:rsidRPr="0070273B">
              <w:rPr>
                <w:b/>
                <w:noProof/>
                <w:sz w:val="20"/>
                <w:szCs w:val="20"/>
                <w:lang w:val="uk-UA"/>
              </w:rPr>
              <w:t>А</w:t>
            </w:r>
            <w:r w:rsidR="0070273B">
              <w:rPr>
                <w:b/>
                <w:noProof/>
                <w:sz w:val="20"/>
                <w:szCs w:val="20"/>
                <w:lang w:val="uk-UA"/>
              </w:rPr>
              <w:t xml:space="preserve">КЦІОНЕРНЕ ТОВАРИСТВО </w:t>
            </w:r>
            <w:r w:rsidR="00A96551">
              <w:rPr>
                <w:b/>
                <w:noProof/>
                <w:sz w:val="20"/>
                <w:szCs w:val="20"/>
                <w:lang w:val="uk-UA"/>
              </w:rPr>
              <w:t>«МИКОЛАЇВОБЛЕНЕРГО»</w:t>
            </w:r>
            <w:r w:rsidRPr="0070273B">
              <w:rPr>
                <w:b/>
                <w:noProof/>
                <w:sz w:val="20"/>
                <w:szCs w:val="20"/>
                <w:lang w:val="uk-UA"/>
              </w:rPr>
              <w:t xml:space="preserve">, </w:t>
            </w:r>
            <w:r w:rsidR="007F4615" w:rsidRPr="007F4615">
              <w:rPr>
                <w:b/>
                <w:noProof/>
                <w:sz w:val="20"/>
                <w:szCs w:val="20"/>
                <w:lang w:val="uk-UA"/>
              </w:rPr>
              <w:t>23399393</w:t>
            </w:r>
          </w:p>
          <w:p w14:paraId="3000FE49" w14:textId="6CE2870E" w:rsidR="001F6D4A" w:rsidRPr="0070273B" w:rsidRDefault="001F6D4A" w:rsidP="0030024A">
            <w:pPr>
              <w:jc w:val="right"/>
              <w:rPr>
                <w:b/>
                <w:noProof/>
                <w:sz w:val="20"/>
                <w:szCs w:val="20"/>
                <w:lang w:val="uk-UA"/>
              </w:rPr>
            </w:pPr>
            <w:r w:rsidRPr="0070273B">
              <w:rPr>
                <w:noProof/>
                <w:sz w:val="16"/>
                <w:szCs w:val="16"/>
                <w:lang w:val="uk-UA"/>
              </w:rPr>
              <w:t>(далі - АТ «</w:t>
            </w:r>
            <w:r w:rsidR="00CA0E31">
              <w:rPr>
                <w:noProof/>
                <w:sz w:val="16"/>
                <w:szCs w:val="16"/>
                <w:lang w:val="uk-UA"/>
              </w:rPr>
              <w:t>МИКОЛАЇВ</w:t>
            </w:r>
            <w:r w:rsidRPr="0070273B">
              <w:rPr>
                <w:noProof/>
                <w:sz w:val="16"/>
                <w:szCs w:val="16"/>
                <w:lang w:val="uk-UA"/>
              </w:rPr>
              <w:t>ОБЛЕНЕРГО» або Товариство»)</w:t>
            </w:r>
          </w:p>
        </w:tc>
      </w:tr>
      <w:tr w:rsidR="001F6D4A" w:rsidRPr="0070273B" w14:paraId="1F7A11CE" w14:textId="77777777" w:rsidTr="0030024A">
        <w:tc>
          <w:tcPr>
            <w:tcW w:w="5328" w:type="dxa"/>
          </w:tcPr>
          <w:p w14:paraId="669E66E6" w14:textId="77777777" w:rsidR="001F6D4A" w:rsidRPr="0070273B" w:rsidRDefault="001F6D4A" w:rsidP="0030024A">
            <w:pPr>
              <w:widowControl w:val="0"/>
              <w:spacing w:before="60" w:after="60"/>
              <w:rPr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 xml:space="preserve">дата проведення  загальних зборів акціонерів:   </w:t>
            </w:r>
          </w:p>
        </w:tc>
        <w:tc>
          <w:tcPr>
            <w:tcW w:w="5040" w:type="dxa"/>
            <w:vAlign w:val="center"/>
          </w:tcPr>
          <w:p w14:paraId="65DE629D" w14:textId="0A21D094" w:rsidR="001F6D4A" w:rsidRPr="0070273B" w:rsidRDefault="00830B0A" w:rsidP="0030024A">
            <w:pPr>
              <w:widowControl w:val="0"/>
              <w:spacing w:before="60" w:after="60"/>
              <w:jc w:val="right"/>
              <w:rPr>
                <w:b/>
                <w:sz w:val="20"/>
                <w:szCs w:val="20"/>
                <w:lang w:val="uk-UA"/>
              </w:rPr>
            </w:pPr>
            <w:r w:rsidRPr="00830B0A">
              <w:rPr>
                <w:b/>
                <w:noProof/>
                <w:sz w:val="20"/>
                <w:szCs w:val="20"/>
                <w:lang w:val="uk-UA"/>
              </w:rPr>
              <w:t xml:space="preserve">29.04.2026 </w:t>
            </w:r>
            <w:r w:rsidR="001F6D4A" w:rsidRPr="0070273B">
              <w:rPr>
                <w:b/>
                <w:sz w:val="20"/>
                <w:szCs w:val="20"/>
                <w:lang w:val="uk-UA"/>
              </w:rPr>
              <w:t>року</w:t>
            </w:r>
          </w:p>
        </w:tc>
      </w:tr>
      <w:tr w:rsidR="001F6D4A" w:rsidRPr="0070273B" w14:paraId="77660005" w14:textId="77777777" w:rsidTr="0030024A">
        <w:tc>
          <w:tcPr>
            <w:tcW w:w="5328" w:type="dxa"/>
          </w:tcPr>
          <w:p w14:paraId="2909CD7A" w14:textId="77777777" w:rsidR="001F6D4A" w:rsidRPr="0070273B" w:rsidRDefault="001F6D4A" w:rsidP="0030024A">
            <w:pPr>
              <w:widowControl w:val="0"/>
              <w:spacing w:before="60" w:after="60"/>
              <w:rPr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>дата і час початку голосування</w:t>
            </w:r>
          </w:p>
        </w:tc>
        <w:tc>
          <w:tcPr>
            <w:tcW w:w="5040" w:type="dxa"/>
            <w:vAlign w:val="center"/>
          </w:tcPr>
          <w:p w14:paraId="781C794A" w14:textId="22DD9E8C" w:rsidR="001F6D4A" w:rsidRPr="0070273B" w:rsidRDefault="006655FD" w:rsidP="0030024A">
            <w:pPr>
              <w:widowControl w:val="0"/>
              <w:spacing w:before="60" w:after="60"/>
              <w:jc w:val="right"/>
              <w:rPr>
                <w:b/>
                <w:sz w:val="20"/>
                <w:szCs w:val="20"/>
                <w:lang w:val="uk-UA"/>
              </w:rPr>
            </w:pPr>
            <w:r w:rsidRPr="006655FD">
              <w:rPr>
                <w:b/>
                <w:noProof/>
                <w:sz w:val="20"/>
                <w:szCs w:val="20"/>
                <w:lang w:val="uk-UA"/>
              </w:rPr>
              <w:t xml:space="preserve">17.04.2026 об </w:t>
            </w:r>
            <w:r w:rsidR="001F6D4A" w:rsidRPr="0070273B">
              <w:rPr>
                <w:b/>
                <w:sz w:val="20"/>
                <w:szCs w:val="20"/>
                <w:lang w:val="uk-UA"/>
              </w:rPr>
              <w:t>11 годин</w:t>
            </w:r>
            <w:r w:rsidR="00F61E2A">
              <w:rPr>
                <w:b/>
                <w:sz w:val="20"/>
                <w:szCs w:val="20"/>
                <w:lang w:val="uk-UA"/>
              </w:rPr>
              <w:t>і</w:t>
            </w:r>
            <w:r w:rsidR="001F6D4A" w:rsidRPr="0070273B">
              <w:rPr>
                <w:b/>
                <w:sz w:val="20"/>
                <w:szCs w:val="20"/>
                <w:lang w:val="uk-UA"/>
              </w:rPr>
              <w:t xml:space="preserve"> 00 хвилин </w:t>
            </w:r>
          </w:p>
        </w:tc>
      </w:tr>
      <w:tr w:rsidR="001F6D4A" w:rsidRPr="0070273B" w14:paraId="2C4FEB0A" w14:textId="77777777" w:rsidTr="0030024A">
        <w:tc>
          <w:tcPr>
            <w:tcW w:w="5328" w:type="dxa"/>
          </w:tcPr>
          <w:p w14:paraId="1F1BAEA3" w14:textId="77777777" w:rsidR="001F6D4A" w:rsidRPr="0070273B" w:rsidRDefault="001F6D4A" w:rsidP="0030024A">
            <w:pPr>
              <w:widowControl w:val="0"/>
              <w:spacing w:before="60" w:after="60"/>
              <w:rPr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>дата і час завершення голосування</w:t>
            </w:r>
          </w:p>
        </w:tc>
        <w:tc>
          <w:tcPr>
            <w:tcW w:w="5040" w:type="dxa"/>
            <w:vAlign w:val="center"/>
          </w:tcPr>
          <w:p w14:paraId="04076F92" w14:textId="4B7742DB" w:rsidR="001F6D4A" w:rsidRPr="0070273B" w:rsidRDefault="00CA0E31" w:rsidP="0030024A">
            <w:pPr>
              <w:widowControl w:val="0"/>
              <w:spacing w:before="60" w:after="60"/>
              <w:jc w:val="righ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29</w:t>
            </w:r>
            <w:r w:rsidR="001F6D4A" w:rsidRPr="0070273B">
              <w:rPr>
                <w:b/>
                <w:noProof/>
                <w:sz w:val="20"/>
                <w:szCs w:val="20"/>
                <w:lang w:val="uk-UA"/>
              </w:rPr>
              <w:t>.0</w:t>
            </w:r>
            <w:r>
              <w:rPr>
                <w:b/>
                <w:noProof/>
                <w:sz w:val="20"/>
                <w:szCs w:val="20"/>
                <w:lang w:val="uk-UA"/>
              </w:rPr>
              <w:t>4</w:t>
            </w:r>
            <w:r w:rsidR="001F6D4A" w:rsidRPr="0070273B">
              <w:rPr>
                <w:b/>
                <w:noProof/>
                <w:sz w:val="20"/>
                <w:szCs w:val="20"/>
                <w:lang w:val="uk-UA"/>
              </w:rPr>
              <w:t>.2026</w:t>
            </w:r>
            <w:r w:rsidR="001F6D4A" w:rsidRPr="0070273B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о </w:t>
            </w:r>
            <w:r w:rsidR="001F6D4A" w:rsidRPr="0070273B">
              <w:rPr>
                <w:b/>
                <w:sz w:val="20"/>
                <w:szCs w:val="20"/>
                <w:lang w:val="uk-UA"/>
              </w:rPr>
              <w:t>18 годин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  <w:r w:rsidR="001F6D4A" w:rsidRPr="0070273B">
              <w:rPr>
                <w:b/>
                <w:sz w:val="20"/>
                <w:szCs w:val="20"/>
                <w:lang w:val="uk-UA"/>
              </w:rPr>
              <w:t xml:space="preserve"> 00 хвилин</w:t>
            </w:r>
          </w:p>
        </w:tc>
      </w:tr>
      <w:tr w:rsidR="001F6D4A" w:rsidRPr="0070273B" w14:paraId="3D6A9AB5" w14:textId="77777777" w:rsidTr="0030024A">
        <w:tc>
          <w:tcPr>
            <w:tcW w:w="5328" w:type="dxa"/>
          </w:tcPr>
          <w:p w14:paraId="10F89E8D" w14:textId="77777777" w:rsidR="001F6D4A" w:rsidRPr="0070273B" w:rsidRDefault="001F6D4A" w:rsidP="0030024A">
            <w:pPr>
              <w:widowControl w:val="0"/>
              <w:spacing w:before="60" w:after="60"/>
              <w:rPr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040" w:type="dxa"/>
            <w:vAlign w:val="center"/>
          </w:tcPr>
          <w:p w14:paraId="2CE73861" w14:textId="77777777" w:rsidR="001F6D4A" w:rsidRPr="0070273B" w:rsidRDefault="001F6D4A" w:rsidP="0030024A">
            <w:pPr>
              <w:widowControl w:val="0"/>
              <w:spacing w:before="60" w:after="60"/>
              <w:jc w:val="right"/>
              <w:rPr>
                <w:sz w:val="20"/>
                <w:szCs w:val="20"/>
                <w:lang w:val="uk-UA"/>
              </w:rPr>
            </w:pPr>
          </w:p>
        </w:tc>
      </w:tr>
    </w:tbl>
    <w:p w14:paraId="3DBDF7CF" w14:textId="77777777" w:rsidR="001F6D4A" w:rsidRPr="00CD0803" w:rsidRDefault="001F6D4A" w:rsidP="001F6D4A">
      <w:pPr>
        <w:widowControl w:val="0"/>
        <w:tabs>
          <w:tab w:val="left" w:pos="8981"/>
        </w:tabs>
        <w:rPr>
          <w:sz w:val="16"/>
          <w:szCs w:val="16"/>
          <w:lang w:val="uk-UA"/>
        </w:rPr>
      </w:pPr>
      <w:r w:rsidRPr="0070273B">
        <w:rPr>
          <w:sz w:val="22"/>
          <w:szCs w:val="22"/>
          <w:lang w:val="uk-UA"/>
        </w:rPr>
        <w:tab/>
      </w:r>
    </w:p>
    <w:p w14:paraId="3BD882D0" w14:textId="77777777" w:rsidR="001F6D4A" w:rsidRPr="0070273B" w:rsidRDefault="001F6D4A" w:rsidP="001F6D4A">
      <w:pPr>
        <w:widowControl w:val="0"/>
        <w:tabs>
          <w:tab w:val="left" w:pos="8573"/>
        </w:tabs>
        <w:rPr>
          <w:b/>
          <w:bCs/>
          <w:color w:val="000000"/>
          <w:sz w:val="20"/>
          <w:szCs w:val="20"/>
          <w:lang w:val="uk-UA"/>
        </w:rPr>
      </w:pPr>
      <w:r w:rsidRPr="0070273B">
        <w:rPr>
          <w:b/>
          <w:bCs/>
          <w:color w:val="000000"/>
          <w:sz w:val="20"/>
          <w:szCs w:val="20"/>
          <w:lang w:val="uk-UA"/>
        </w:rPr>
        <w:t>РЕКВІЗИТИ АКЦІОНЕРА:</w:t>
      </w:r>
      <w:r w:rsidRPr="0070273B">
        <w:rPr>
          <w:b/>
          <w:bCs/>
          <w:color w:val="000000"/>
          <w:sz w:val="20"/>
          <w:szCs w:val="20"/>
          <w:lang w:val="uk-UA"/>
        </w:rPr>
        <w:tab/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1F6D4A" w:rsidRPr="00BA7AC2" w14:paraId="2994EF04" w14:textId="77777777" w:rsidTr="0030024A">
        <w:trPr>
          <w:trHeight w:val="83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F2B64" w14:textId="77777777" w:rsidR="001F6D4A" w:rsidRPr="0070273B" w:rsidRDefault="001F6D4A" w:rsidP="0030024A">
            <w:pPr>
              <w:jc w:val="both"/>
              <w:rPr>
                <w:bCs/>
                <w:iCs/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</w:t>
            </w:r>
            <w:r w:rsidRPr="0070273B">
              <w:rPr>
                <w:sz w:val="20"/>
                <w:szCs w:val="20"/>
                <w:lang w:val="uk-UA"/>
              </w:rPr>
              <w:t xml:space="preserve"> </w:t>
            </w:r>
            <w:r w:rsidRPr="0070273B">
              <w:rPr>
                <w:i/>
                <w:sz w:val="17"/>
                <w:szCs w:val="17"/>
                <w:lang w:val="uk-UA"/>
              </w:rPr>
              <w:t>(із зазначенням назви)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69E" w14:textId="77777777" w:rsidR="001F6D4A" w:rsidRPr="0070273B" w:rsidRDefault="001F6D4A" w:rsidP="0030024A">
            <w:pPr>
              <w:jc w:val="right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1F6D4A" w:rsidRPr="0070273B" w14:paraId="5AE3576F" w14:textId="77777777" w:rsidTr="0030024A">
        <w:trPr>
          <w:trHeight w:val="58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22A58" w14:textId="77777777" w:rsidR="001F6D4A" w:rsidRPr="0070273B" w:rsidRDefault="001F6D4A" w:rsidP="0030024A">
            <w:pPr>
              <w:jc w:val="both"/>
              <w:rPr>
                <w:i/>
                <w:sz w:val="16"/>
                <w:szCs w:val="16"/>
                <w:u w:val="single"/>
                <w:lang w:val="uk-UA"/>
              </w:rPr>
            </w:pPr>
            <w:r w:rsidRPr="0070273B">
              <w:rPr>
                <w:i/>
                <w:sz w:val="16"/>
                <w:szCs w:val="16"/>
                <w:u w:val="single"/>
                <w:lang w:val="uk-UA"/>
              </w:rPr>
              <w:t>для фізичної особи:</w:t>
            </w:r>
          </w:p>
          <w:p w14:paraId="553F4D28" w14:textId="77777777" w:rsidR="001F6D4A" w:rsidRPr="0070273B" w:rsidRDefault="001F6D4A" w:rsidP="0030024A">
            <w:pPr>
              <w:jc w:val="both"/>
              <w:rPr>
                <w:sz w:val="17"/>
                <w:szCs w:val="17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70273B">
              <w:rPr>
                <w:i/>
                <w:sz w:val="17"/>
                <w:szCs w:val="17"/>
                <w:lang w:val="uk-UA"/>
              </w:rPr>
              <w:t>(за наявності)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D38A" w14:textId="77777777" w:rsidR="001F6D4A" w:rsidRPr="0070273B" w:rsidRDefault="001F6D4A" w:rsidP="0030024A">
            <w:pPr>
              <w:snapToGrid w:val="0"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F6D4A" w:rsidRPr="0070273B" w14:paraId="3CC4263E" w14:textId="77777777" w:rsidTr="0030024A">
        <w:trPr>
          <w:trHeight w:val="122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E125E" w14:textId="77777777" w:rsidR="001F6D4A" w:rsidRPr="0070273B" w:rsidRDefault="001F6D4A" w:rsidP="0030024A">
            <w:pPr>
              <w:jc w:val="both"/>
              <w:rPr>
                <w:i/>
                <w:sz w:val="16"/>
                <w:szCs w:val="16"/>
                <w:u w:val="single"/>
                <w:lang w:val="uk-UA"/>
              </w:rPr>
            </w:pPr>
            <w:r w:rsidRPr="0070273B">
              <w:rPr>
                <w:i/>
                <w:sz w:val="16"/>
                <w:szCs w:val="16"/>
                <w:u w:val="single"/>
                <w:lang w:val="uk-UA"/>
              </w:rPr>
              <w:t>для юридичної особи:</w:t>
            </w:r>
          </w:p>
          <w:p w14:paraId="71338034" w14:textId="77777777" w:rsidR="001F6D4A" w:rsidRPr="0070273B" w:rsidRDefault="001F6D4A" w:rsidP="0030024A">
            <w:pPr>
              <w:jc w:val="both"/>
              <w:rPr>
                <w:i/>
                <w:sz w:val="18"/>
                <w:szCs w:val="18"/>
                <w:u w:val="single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5FCA45D9" w14:textId="77777777" w:rsidR="001F6D4A" w:rsidRPr="0070273B" w:rsidRDefault="001F6D4A" w:rsidP="0030024A">
            <w:pPr>
              <w:jc w:val="both"/>
              <w:rPr>
                <w:sz w:val="17"/>
                <w:szCs w:val="17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Pr="0070273B">
              <w:rPr>
                <w:i/>
                <w:sz w:val="17"/>
                <w:szCs w:val="17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7284" w14:textId="77777777" w:rsidR="001F6D4A" w:rsidRPr="0070273B" w:rsidRDefault="001F6D4A" w:rsidP="0030024A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4BFBEEC4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p w14:paraId="1B03B1AB" w14:textId="77777777" w:rsidR="001F6D4A" w:rsidRPr="0070273B" w:rsidRDefault="001F6D4A" w:rsidP="001F6D4A">
      <w:pPr>
        <w:rPr>
          <w:b/>
          <w:sz w:val="20"/>
          <w:szCs w:val="20"/>
          <w:lang w:val="uk-UA"/>
        </w:rPr>
      </w:pPr>
      <w:r w:rsidRPr="0070273B">
        <w:rPr>
          <w:b/>
          <w:bCs/>
          <w:color w:val="000000"/>
          <w:sz w:val="20"/>
          <w:szCs w:val="20"/>
          <w:lang w:val="uk-UA"/>
        </w:rPr>
        <w:t>РЕКВІЗИТИ ПРЕДСТАВНИКА АКЦІОНЕРА</w:t>
      </w:r>
      <w:r w:rsidRPr="0070273B">
        <w:rPr>
          <w:b/>
          <w:sz w:val="20"/>
          <w:szCs w:val="20"/>
          <w:lang w:val="uk-UA"/>
        </w:rPr>
        <w:t xml:space="preserve"> (за наявності):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1F6D4A" w:rsidRPr="0070273B" w14:paraId="00A11599" w14:textId="77777777" w:rsidTr="0030024A">
        <w:trPr>
          <w:trHeight w:val="98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3A623" w14:textId="77777777" w:rsidR="001F6D4A" w:rsidRPr="0070273B" w:rsidRDefault="001F6D4A" w:rsidP="0030024A">
            <w:pPr>
              <w:jc w:val="both"/>
              <w:rPr>
                <w:i/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>Ім’я (прізвище, ім’я та по батькові)</w:t>
            </w:r>
            <w:r w:rsidRPr="0070273B">
              <w:rPr>
                <w:bCs/>
                <w:color w:val="000000"/>
                <w:sz w:val="18"/>
                <w:szCs w:val="18"/>
                <w:lang w:val="uk-UA"/>
              </w:rPr>
              <w:t>/Найменування</w:t>
            </w:r>
            <w:r w:rsidRPr="0070273B">
              <w:rPr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27C995B0" w14:textId="77777777" w:rsidR="001F6D4A" w:rsidRPr="0070273B" w:rsidRDefault="001F6D4A" w:rsidP="0030024A">
            <w:pPr>
              <w:jc w:val="both"/>
              <w:rPr>
                <w:i/>
                <w:sz w:val="17"/>
                <w:szCs w:val="17"/>
                <w:lang w:val="uk-UA"/>
              </w:rPr>
            </w:pPr>
            <w:r w:rsidRPr="0070273B">
              <w:rPr>
                <w:i/>
                <w:sz w:val="17"/>
                <w:szCs w:val="17"/>
                <w:lang w:val="uk-UA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35E9" w14:textId="77777777" w:rsidR="001F6D4A" w:rsidRPr="0070273B" w:rsidRDefault="001F6D4A" w:rsidP="0030024A">
            <w:pPr>
              <w:snapToGrid w:val="0"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F6D4A" w:rsidRPr="0070273B" w14:paraId="1C7371DD" w14:textId="77777777" w:rsidTr="0030024A">
        <w:trPr>
          <w:trHeight w:val="97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63C10" w14:textId="77777777" w:rsidR="001F6D4A" w:rsidRPr="0070273B" w:rsidRDefault="001F6D4A" w:rsidP="0030024A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70273B">
              <w:rPr>
                <w:i/>
                <w:sz w:val="17"/>
                <w:szCs w:val="17"/>
                <w:lang w:val="uk-UA"/>
              </w:rPr>
              <w:t>(для фізичної особи)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1578" w14:textId="77777777" w:rsidR="001F6D4A" w:rsidRPr="0070273B" w:rsidRDefault="001F6D4A" w:rsidP="0030024A">
            <w:pPr>
              <w:snapToGrid w:val="0"/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1F6D4A" w:rsidRPr="0070273B" w14:paraId="284B56D0" w14:textId="77777777" w:rsidTr="0030024A">
        <w:trPr>
          <w:trHeight w:val="69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3F9E3" w14:textId="77777777" w:rsidR="001F6D4A" w:rsidRPr="0070273B" w:rsidRDefault="001F6D4A" w:rsidP="0030024A">
            <w:pPr>
              <w:jc w:val="both"/>
              <w:rPr>
                <w:sz w:val="17"/>
                <w:szCs w:val="17"/>
                <w:lang w:val="uk-UA"/>
              </w:rPr>
            </w:pPr>
            <w:r w:rsidRPr="0070273B">
              <w:rPr>
                <w:sz w:val="17"/>
                <w:szCs w:val="17"/>
                <w:lang w:val="uk-UA"/>
              </w:rPr>
              <w:t xml:space="preserve">Реєстраційний номер облікової картки платника податків </w:t>
            </w:r>
            <w:r w:rsidRPr="0070273B">
              <w:rPr>
                <w:i/>
                <w:sz w:val="17"/>
                <w:szCs w:val="17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2BF641B3" w14:textId="77777777" w:rsidR="001F6D4A" w:rsidRPr="0070273B" w:rsidRDefault="001F6D4A" w:rsidP="0030024A">
            <w:pPr>
              <w:jc w:val="both"/>
              <w:rPr>
                <w:bCs/>
                <w:sz w:val="17"/>
                <w:szCs w:val="17"/>
                <w:shd w:val="clear" w:color="auto" w:fill="FFFF00"/>
                <w:lang w:val="uk-UA"/>
              </w:rPr>
            </w:pPr>
            <w:r w:rsidRPr="0070273B">
              <w:rPr>
                <w:sz w:val="17"/>
                <w:szCs w:val="17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70273B">
              <w:rPr>
                <w:i/>
                <w:sz w:val="17"/>
                <w:szCs w:val="17"/>
                <w:lang w:val="uk-UA"/>
              </w:rPr>
              <w:t>(для юридичних осіб зареєстрованих в Україні)</w:t>
            </w:r>
            <w:r w:rsidRPr="0070273B">
              <w:rPr>
                <w:sz w:val="17"/>
                <w:szCs w:val="17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70273B">
              <w:rPr>
                <w:i/>
                <w:sz w:val="17"/>
                <w:szCs w:val="17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2767" w14:textId="77777777" w:rsidR="001F6D4A" w:rsidRPr="0070273B" w:rsidRDefault="001F6D4A" w:rsidP="0030024A">
            <w:pPr>
              <w:snapToGrid w:val="0"/>
              <w:jc w:val="right"/>
              <w:rPr>
                <w:bCs/>
                <w:sz w:val="20"/>
                <w:szCs w:val="20"/>
                <w:shd w:val="clear" w:color="auto" w:fill="FFFF00"/>
                <w:lang w:val="uk-UA"/>
              </w:rPr>
            </w:pPr>
          </w:p>
        </w:tc>
      </w:tr>
      <w:tr w:rsidR="001F6D4A" w:rsidRPr="0070273B" w14:paraId="6CB8F133" w14:textId="77777777" w:rsidTr="00CD0803">
        <w:trPr>
          <w:trHeight w:val="708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E2C79" w14:textId="77777777" w:rsidR="001F6D4A" w:rsidRPr="0070273B" w:rsidRDefault="001F6D4A" w:rsidP="0030024A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70273B">
              <w:rPr>
                <w:sz w:val="18"/>
                <w:szCs w:val="18"/>
                <w:lang w:val="uk-UA"/>
              </w:rPr>
              <w:t xml:space="preserve">Документ на підставі якого діє представник акціонера </w:t>
            </w:r>
            <w:r w:rsidRPr="0070273B">
              <w:rPr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FFA9" w14:textId="77777777" w:rsidR="001F6D4A" w:rsidRPr="0070273B" w:rsidRDefault="001F6D4A" w:rsidP="0030024A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0E0A26A5" w14:textId="77777777" w:rsidR="001F6D4A" w:rsidRPr="0070273B" w:rsidRDefault="001F6D4A" w:rsidP="001F6D4A">
      <w:pPr>
        <w:widowControl w:val="0"/>
        <w:rPr>
          <w:b/>
          <w:bCs/>
          <w:color w:val="000000"/>
          <w:sz w:val="8"/>
          <w:szCs w:val="8"/>
          <w:lang w:val="uk-UA"/>
        </w:rPr>
      </w:pPr>
    </w:p>
    <w:p w14:paraId="367937D2" w14:textId="3FDE5725" w:rsidR="001F6D4A" w:rsidRPr="0070273B" w:rsidRDefault="001F6D4A" w:rsidP="001F6D4A">
      <w:pPr>
        <w:widowControl w:val="0"/>
        <w:rPr>
          <w:b/>
          <w:bCs/>
          <w:color w:val="000000"/>
          <w:sz w:val="8"/>
          <w:szCs w:val="8"/>
          <w:lang w:val="uk-UA"/>
        </w:rPr>
      </w:pPr>
    </w:p>
    <w:p w14:paraId="227CEC3C" w14:textId="77777777" w:rsidR="00D7643A" w:rsidRPr="0070273B" w:rsidRDefault="00D7643A" w:rsidP="001F6D4A">
      <w:pPr>
        <w:widowControl w:val="0"/>
        <w:rPr>
          <w:b/>
          <w:bCs/>
          <w:color w:val="000000"/>
          <w:sz w:val="28"/>
          <w:szCs w:val="28"/>
          <w:lang w:val="uk-UA"/>
        </w:rPr>
      </w:pPr>
    </w:p>
    <w:p w14:paraId="635F4FC0" w14:textId="04789F1E" w:rsidR="001F6D4A" w:rsidRPr="0070273B" w:rsidRDefault="001F6D4A" w:rsidP="001F6D4A">
      <w:pPr>
        <w:widowControl w:val="0"/>
        <w:rPr>
          <w:b/>
          <w:bCs/>
          <w:color w:val="000000"/>
          <w:sz w:val="22"/>
          <w:szCs w:val="22"/>
          <w:lang w:val="uk-UA"/>
        </w:rPr>
      </w:pPr>
      <w:r w:rsidRPr="0070273B">
        <w:rPr>
          <w:b/>
          <w:bCs/>
          <w:color w:val="000000"/>
          <w:sz w:val="22"/>
          <w:szCs w:val="22"/>
          <w:lang w:val="uk-UA"/>
        </w:rPr>
        <w:t>КІЛЬКІСТЬ ГОЛОСІВ, ЩО НАЛЕЖАТЬ АКЦІОНЕРУ: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551"/>
      </w:tblGrid>
      <w:tr w:rsidR="001F6D4A" w:rsidRPr="0070273B" w14:paraId="3E74F2C3" w14:textId="77777777" w:rsidTr="0030024A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35822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color w:val="000000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8F2F4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D7C57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7FFA1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69E28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E0FC3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FA4A1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B607A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0CD55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2BBE" w14:textId="77777777" w:rsidR="001F6D4A" w:rsidRPr="0070273B" w:rsidRDefault="001F6D4A" w:rsidP="0030024A">
            <w:pPr>
              <w:snapToGrid w:val="0"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F6D4A" w:rsidRPr="0070273B" w14:paraId="48255F59" w14:textId="77777777" w:rsidTr="0030024A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1FB68" w14:textId="77777777" w:rsidR="001F6D4A" w:rsidRPr="0070273B" w:rsidRDefault="001F6D4A" w:rsidP="0030024A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70273B">
              <w:rPr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9315" w14:textId="77777777" w:rsidR="001F6D4A" w:rsidRPr="0070273B" w:rsidRDefault="001F6D4A" w:rsidP="0030024A">
            <w:pPr>
              <w:snapToGrid w:val="0"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F6D4A" w:rsidRPr="0070273B" w14:paraId="528C38AE" w14:textId="77777777" w:rsidTr="0030024A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C78D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D7A" w14:textId="77777777" w:rsidR="001F6D4A" w:rsidRPr="0070273B" w:rsidRDefault="001F6D4A" w:rsidP="0030024A">
            <w:pPr>
              <w:snapToGrid w:val="0"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F6D4A" w:rsidRPr="0070273B" w14:paraId="38A6A52F" w14:textId="77777777" w:rsidTr="0030024A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52AF" w14:textId="77777777" w:rsidR="001F6D4A" w:rsidRPr="0070273B" w:rsidRDefault="001F6D4A" w:rsidP="0030024A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DDB" w14:textId="77777777" w:rsidR="001F6D4A" w:rsidRPr="0070273B" w:rsidRDefault="001F6D4A" w:rsidP="0030024A">
            <w:pPr>
              <w:jc w:val="center"/>
              <w:rPr>
                <w:sz w:val="16"/>
                <w:szCs w:val="16"/>
                <w:lang w:val="uk-UA"/>
              </w:rPr>
            </w:pPr>
            <w:r w:rsidRPr="0070273B">
              <w:rPr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6C1BC1C1" w14:textId="77777777" w:rsidR="001F6D4A" w:rsidRPr="0070273B" w:rsidRDefault="001F6D4A" w:rsidP="001F6D4A">
      <w:pPr>
        <w:widowControl w:val="0"/>
        <w:rPr>
          <w:b/>
          <w:bCs/>
          <w:iCs/>
          <w:color w:val="000000"/>
          <w:sz w:val="22"/>
          <w:szCs w:val="22"/>
          <w:lang w:val="uk-UA"/>
        </w:rPr>
      </w:pPr>
    </w:p>
    <w:p w14:paraId="102A9E97" w14:textId="77777777" w:rsidR="00D7643A" w:rsidRPr="0070273B" w:rsidRDefault="00D7643A" w:rsidP="001F6D4A">
      <w:pPr>
        <w:widowControl w:val="0"/>
        <w:rPr>
          <w:b/>
          <w:bCs/>
          <w:iCs/>
          <w:color w:val="000000"/>
          <w:sz w:val="22"/>
          <w:szCs w:val="22"/>
          <w:lang w:val="uk-UA"/>
        </w:rPr>
      </w:pPr>
    </w:p>
    <w:p w14:paraId="7FE50677" w14:textId="77777777" w:rsidR="001F6D4A" w:rsidRPr="0070273B" w:rsidRDefault="001F6D4A" w:rsidP="001F6D4A">
      <w:pPr>
        <w:widowControl w:val="0"/>
        <w:rPr>
          <w:b/>
          <w:bCs/>
          <w:iCs/>
          <w:color w:val="000000"/>
          <w:sz w:val="22"/>
          <w:szCs w:val="22"/>
          <w:lang w:val="uk-UA"/>
        </w:rPr>
      </w:pPr>
      <w:r w:rsidRPr="0070273B">
        <w:rPr>
          <w:b/>
          <w:bCs/>
          <w:iCs/>
          <w:color w:val="000000"/>
          <w:sz w:val="22"/>
          <w:szCs w:val="22"/>
          <w:lang w:val="uk-UA"/>
        </w:rPr>
        <w:t>ПИТАННЯ ВИНЕСЕНІ НА ГОЛОСУВАННЯ:</w:t>
      </w:r>
    </w:p>
    <w:p w14:paraId="0BD52F5B" w14:textId="77777777" w:rsidR="00D7643A" w:rsidRDefault="00D7643A" w:rsidP="001F6D4A">
      <w:pPr>
        <w:widowControl w:val="0"/>
        <w:rPr>
          <w:b/>
          <w:bCs/>
          <w:iCs/>
          <w:color w:val="000000"/>
          <w:sz w:val="22"/>
          <w:szCs w:val="22"/>
          <w:lang w:val="uk-UA"/>
        </w:rPr>
      </w:pPr>
    </w:p>
    <w:p w14:paraId="1EDDBA9D" w14:textId="77777777" w:rsidR="00430B31" w:rsidRPr="0070273B" w:rsidRDefault="00430B31" w:rsidP="001F6D4A">
      <w:pPr>
        <w:widowControl w:val="0"/>
        <w:rPr>
          <w:b/>
          <w:bCs/>
          <w:iCs/>
          <w:color w:val="000000"/>
          <w:sz w:val="22"/>
          <w:szCs w:val="22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124"/>
        <w:gridCol w:w="1896"/>
      </w:tblGrid>
      <w:tr w:rsidR="001F6D4A" w:rsidRPr="0070273B" w14:paraId="280A6120" w14:textId="77777777" w:rsidTr="0030024A">
        <w:tc>
          <w:tcPr>
            <w:tcW w:w="466" w:type="dxa"/>
          </w:tcPr>
          <w:p w14:paraId="1035FF17" w14:textId="77777777" w:rsidR="001F6D4A" w:rsidRPr="00D42057" w:rsidRDefault="001F6D4A" w:rsidP="0030024A">
            <w:pPr>
              <w:widowControl w:val="0"/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42057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>№</w:t>
            </w:r>
          </w:p>
        </w:tc>
        <w:tc>
          <w:tcPr>
            <w:tcW w:w="2882" w:type="dxa"/>
          </w:tcPr>
          <w:p w14:paraId="0287D293" w14:textId="77777777" w:rsidR="001F6D4A" w:rsidRPr="00D42057" w:rsidRDefault="001F6D4A" w:rsidP="0030024A">
            <w:pPr>
              <w:widowControl w:val="0"/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42057">
              <w:rPr>
                <w:rFonts w:eastAsia="Calibri"/>
                <w:bCs/>
                <w:i/>
                <w:kern w:val="16"/>
                <w:sz w:val="22"/>
                <w:szCs w:val="22"/>
                <w:lang w:val="uk-UA"/>
              </w:rPr>
              <w:t>питання  порядку денного винесене на голосування:</w:t>
            </w:r>
          </w:p>
        </w:tc>
        <w:tc>
          <w:tcPr>
            <w:tcW w:w="5124" w:type="dxa"/>
            <w:tcBorders>
              <w:right w:val="single" w:sz="2" w:space="0" w:color="auto"/>
            </w:tcBorders>
          </w:tcPr>
          <w:p w14:paraId="2FA6143D" w14:textId="77777777" w:rsidR="001F6D4A" w:rsidRPr="00D42057" w:rsidRDefault="001F6D4A" w:rsidP="0030024A">
            <w:pPr>
              <w:widowControl w:val="0"/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42057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>Проєкт (проєкти) рішення  з питання порядку денного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42E7" w14:textId="77777777" w:rsidR="001F6D4A" w:rsidRPr="00D42057" w:rsidRDefault="001F6D4A" w:rsidP="0030024A">
            <w:pPr>
              <w:widowControl w:val="0"/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42057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>Варіанти голосування за відповідний проєкт рішення</w:t>
            </w:r>
          </w:p>
        </w:tc>
      </w:tr>
    </w:tbl>
    <w:p w14:paraId="313CCDDC" w14:textId="77777777" w:rsidR="001F6D4A" w:rsidRPr="0070273B" w:rsidRDefault="001F6D4A" w:rsidP="001F6D4A">
      <w:pPr>
        <w:widowControl w:val="0"/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BA7AC2" w14:paraId="424D03DD" w14:textId="77777777" w:rsidTr="00744F34">
        <w:trPr>
          <w:trHeight w:val="113"/>
        </w:trPr>
        <w:tc>
          <w:tcPr>
            <w:tcW w:w="466" w:type="dxa"/>
            <w:vMerge w:val="restart"/>
            <w:vAlign w:val="center"/>
          </w:tcPr>
          <w:p w14:paraId="04B2447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882" w:type="dxa"/>
            <w:vMerge w:val="restart"/>
            <w:vAlign w:val="center"/>
          </w:tcPr>
          <w:p w14:paraId="76675C14" w14:textId="77777777" w:rsidR="00D7643A" w:rsidRDefault="001F6D4A" w:rsidP="00355E03">
            <w:pPr>
              <w:ind w:left="-35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Про розгляд висновків аудиторських звітів суб’єкта аудиторської діяльності за результатами аудиторської перевірки фінансової звітності Товариства за 2025 рік та затвердження заходів за результатами розгляду таких звітів.</w:t>
            </w:r>
          </w:p>
          <w:p w14:paraId="45F97760" w14:textId="03D093A5" w:rsidR="00744F34" w:rsidRPr="0070273B" w:rsidRDefault="00744F34" w:rsidP="00355E03">
            <w:pPr>
              <w:ind w:left="-35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0E65782B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5BFB860" w14:textId="77777777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Взяти до відома висновки аудиторських звітів суб’єкта аудиторської діяльності та доручити Дирекції вжити заходів щодо виконання рекомендацій, наданих суб’єктом аудиторської діяльності.</w:t>
            </w:r>
          </w:p>
          <w:p w14:paraId="402B8CC9" w14:textId="77777777" w:rsidR="00A46264" w:rsidRDefault="00A46264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  <w:p w14:paraId="56DC10F5" w14:textId="77777777" w:rsidR="00A46264" w:rsidRDefault="00A46264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  <w:p w14:paraId="071121E8" w14:textId="77777777" w:rsidR="00355E03" w:rsidRPr="0070273B" w:rsidRDefault="00355E03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74E6B6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567AB850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CFDBED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D8FEA0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51285F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72A9D973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907FB9F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11B9B105" w14:textId="77777777" w:rsidTr="0030024A">
        <w:trPr>
          <w:trHeight w:val="340"/>
        </w:trPr>
        <w:tc>
          <w:tcPr>
            <w:tcW w:w="466" w:type="dxa"/>
            <w:vMerge/>
          </w:tcPr>
          <w:p w14:paraId="1F9A0DE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415125D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76E6EBF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B840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7325F1C9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3988EF0D" w14:textId="77777777" w:rsidTr="0030024A">
        <w:trPr>
          <w:trHeight w:val="340"/>
        </w:trPr>
        <w:tc>
          <w:tcPr>
            <w:tcW w:w="466" w:type="dxa"/>
            <w:vMerge/>
          </w:tcPr>
          <w:p w14:paraId="1BC8D02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1E73381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1DAF9795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57000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8A9EA28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5557B627" w14:textId="77777777" w:rsidTr="0030024A">
        <w:trPr>
          <w:trHeight w:val="340"/>
        </w:trPr>
        <w:tc>
          <w:tcPr>
            <w:tcW w:w="466" w:type="dxa"/>
            <w:vMerge/>
          </w:tcPr>
          <w:p w14:paraId="55479C7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74B4E4A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F072F6B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3011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3B3E0522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1C5758A9" w14:textId="77777777" w:rsidTr="00744F34">
        <w:trPr>
          <w:trHeight w:val="937"/>
        </w:trPr>
        <w:tc>
          <w:tcPr>
            <w:tcW w:w="466" w:type="dxa"/>
            <w:vMerge/>
          </w:tcPr>
          <w:p w14:paraId="20F3D6F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58B025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0E6D048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31D0FE7F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9C02BA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5DF102FD" w14:textId="77777777" w:rsidR="001F6D4A" w:rsidRPr="0070273B" w:rsidRDefault="001F6D4A" w:rsidP="001F6D4A">
      <w:pPr>
        <w:widowControl w:val="0"/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40EE4F88" w14:textId="77777777" w:rsidTr="00744F34">
        <w:trPr>
          <w:trHeight w:val="113"/>
        </w:trPr>
        <w:tc>
          <w:tcPr>
            <w:tcW w:w="466" w:type="dxa"/>
            <w:vMerge w:val="restart"/>
            <w:vAlign w:val="center"/>
          </w:tcPr>
          <w:p w14:paraId="020C9B93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2882" w:type="dxa"/>
            <w:vMerge w:val="restart"/>
            <w:vAlign w:val="center"/>
          </w:tcPr>
          <w:p w14:paraId="38B90CF3" w14:textId="3E1BEE1C" w:rsidR="00202B99" w:rsidRPr="00355E03" w:rsidRDefault="001F6D4A" w:rsidP="0030024A">
            <w:pPr>
              <w:widowControl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Про затвердження результатів фінансово-господарської діяльності Товариства за 2025 рік та розподіл прибутку Товариства або затвердження порядку покриття збитків Товариства.</w:t>
            </w: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2E32A91D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6A04D58" w14:textId="77777777" w:rsidR="00D7643A" w:rsidRPr="0070273B" w:rsidRDefault="00D7643A" w:rsidP="00D7643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1. Затвердити результати фінансово-господарської діяльності Товариства за 2025 рік.</w:t>
            </w:r>
          </w:p>
          <w:p w14:paraId="257A79D3" w14:textId="6CC85EE0" w:rsidR="00D7643A" w:rsidRPr="0070273B" w:rsidRDefault="00D7643A" w:rsidP="00D7643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2. Розподілити чистий прибуток, отриманий Товариством за результатами фінансово-господарської діяльності у 2025 році</w:t>
            </w:r>
            <w:r w:rsidR="00202B99" w:rsidRPr="00202B99">
              <w:rPr>
                <w:sz w:val="20"/>
                <w:szCs w:val="20"/>
                <w:lang w:val="uk-UA"/>
              </w:rPr>
              <w:t>, шляхом направлення 100 % такого чистого прибутку на виплату дивідендів акціонерам Товариства.</w:t>
            </w:r>
          </w:p>
          <w:p w14:paraId="753260F3" w14:textId="77777777" w:rsidR="00355E03" w:rsidRPr="0070273B" w:rsidRDefault="00355E03" w:rsidP="0030024A">
            <w:pPr>
              <w:widowControl w:val="0"/>
              <w:tabs>
                <w:tab w:val="left" w:pos="432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8BE3BB8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2505DBF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CD519BA" w14:textId="77777777" w:rsidR="001F6D4A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7FA317B0" w14:textId="77777777" w:rsidR="00057A8A" w:rsidRPr="0070273B" w:rsidRDefault="00057A8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648E3D7" w14:textId="77777777" w:rsidR="001F6D4A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D803433" w14:textId="77777777" w:rsidR="00403BFD" w:rsidRPr="0070273B" w:rsidRDefault="00403BFD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75597EE7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5664EEB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7067CBDC" w14:textId="77777777" w:rsidTr="0030024A">
        <w:trPr>
          <w:trHeight w:val="340"/>
        </w:trPr>
        <w:tc>
          <w:tcPr>
            <w:tcW w:w="466" w:type="dxa"/>
            <w:vMerge/>
          </w:tcPr>
          <w:p w14:paraId="116DFD2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395BED3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2C66F94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3732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C569391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439E24A4" w14:textId="77777777" w:rsidTr="0030024A">
        <w:trPr>
          <w:trHeight w:val="340"/>
        </w:trPr>
        <w:tc>
          <w:tcPr>
            <w:tcW w:w="466" w:type="dxa"/>
            <w:vMerge/>
          </w:tcPr>
          <w:p w14:paraId="59049AE0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0B66934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10EEC3F7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E0869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A97261D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0BAA5C62" w14:textId="77777777" w:rsidTr="0030024A">
        <w:trPr>
          <w:trHeight w:val="340"/>
        </w:trPr>
        <w:tc>
          <w:tcPr>
            <w:tcW w:w="466" w:type="dxa"/>
            <w:vMerge/>
          </w:tcPr>
          <w:p w14:paraId="24F075F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7E9EB55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3F5DF9E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06BA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17F4C9A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3F316238" w14:textId="77777777" w:rsidTr="00403BFD">
        <w:trPr>
          <w:trHeight w:val="837"/>
        </w:trPr>
        <w:tc>
          <w:tcPr>
            <w:tcW w:w="466" w:type="dxa"/>
            <w:vMerge/>
          </w:tcPr>
          <w:p w14:paraId="21A6C41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5BC827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7BE555CB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28195767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F3AD60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6491E777" w14:textId="77777777" w:rsidR="001F6D4A" w:rsidRPr="0070273B" w:rsidRDefault="001F6D4A" w:rsidP="001F6D4A">
      <w:pPr>
        <w:widowControl w:val="0"/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4F5D14FC" w14:textId="77777777" w:rsidTr="00744F34">
        <w:trPr>
          <w:trHeight w:val="113"/>
        </w:trPr>
        <w:tc>
          <w:tcPr>
            <w:tcW w:w="466" w:type="dxa"/>
            <w:vMerge w:val="restart"/>
            <w:vAlign w:val="center"/>
          </w:tcPr>
          <w:p w14:paraId="4C69BA5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882" w:type="dxa"/>
            <w:vMerge w:val="restart"/>
            <w:vAlign w:val="center"/>
          </w:tcPr>
          <w:p w14:paraId="0F1F5E7A" w14:textId="2799B502" w:rsidR="00D7643A" w:rsidRPr="00744F34" w:rsidRDefault="001F6D4A" w:rsidP="0030024A">
            <w:pPr>
              <w:widowControl w:val="0"/>
              <w:jc w:val="both"/>
              <w:rPr>
                <w:b/>
                <w:bCs/>
                <w:spacing w:val="-4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pacing w:val="-4"/>
                <w:sz w:val="20"/>
                <w:szCs w:val="20"/>
                <w:lang w:val="uk-UA"/>
              </w:rPr>
              <w:t>Прийняття рішення про виплату дивідендів за простими акціями Товариства, затвердження розміру річних дивідендів з урахуванням вимог, передбачених законодавством, відповідно до результатів фінансово-господарської діяльності Товариства у 2025 році, та способу їх виплати.</w:t>
            </w: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417815E2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F65AB97" w14:textId="093A20FB" w:rsidR="00D7643A" w:rsidRPr="0070273B" w:rsidRDefault="00D7643A" w:rsidP="00D7643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 xml:space="preserve">1. Прийняти рішення про виплату дивідендів за простими акціями Товариства та затвердити загальний розмір річних дивідендів відповідно до результатів фінансово-господарської діяльності Товариства у 2025 році у розмірі  </w:t>
            </w:r>
            <w:r w:rsidR="00542589">
              <w:rPr>
                <w:sz w:val="20"/>
                <w:szCs w:val="20"/>
                <w:lang w:val="uk-UA"/>
              </w:rPr>
              <w:t>14</w:t>
            </w:r>
            <w:r w:rsidR="00FA0A25" w:rsidRPr="0070273B">
              <w:rPr>
                <w:sz w:val="20"/>
                <w:szCs w:val="20"/>
                <w:lang w:val="uk-UA"/>
              </w:rPr>
              <w:t> </w:t>
            </w:r>
            <w:r w:rsidR="00542589">
              <w:rPr>
                <w:sz w:val="20"/>
                <w:szCs w:val="20"/>
                <w:lang w:val="uk-UA"/>
              </w:rPr>
              <w:t>690</w:t>
            </w:r>
            <w:r w:rsidR="00FA0A25" w:rsidRPr="0070273B">
              <w:rPr>
                <w:sz w:val="20"/>
                <w:szCs w:val="20"/>
                <w:lang w:val="uk-UA"/>
              </w:rPr>
              <w:t> </w:t>
            </w:r>
            <w:r w:rsidR="00542589">
              <w:rPr>
                <w:sz w:val="20"/>
                <w:szCs w:val="20"/>
                <w:lang w:val="uk-UA"/>
              </w:rPr>
              <w:t>064</w:t>
            </w:r>
            <w:r w:rsidR="00FA0A25" w:rsidRPr="0070273B">
              <w:rPr>
                <w:sz w:val="20"/>
                <w:szCs w:val="20"/>
                <w:lang w:val="uk-UA"/>
              </w:rPr>
              <w:t>,5</w:t>
            </w:r>
            <w:r w:rsidR="002A37BC">
              <w:rPr>
                <w:sz w:val="20"/>
                <w:szCs w:val="20"/>
                <w:lang w:val="uk-UA"/>
              </w:rPr>
              <w:t>1</w:t>
            </w:r>
            <w:r w:rsidRPr="0070273B">
              <w:rPr>
                <w:sz w:val="20"/>
                <w:szCs w:val="20"/>
                <w:lang w:val="uk-UA"/>
              </w:rPr>
              <w:t xml:space="preserve"> грн.</w:t>
            </w:r>
          </w:p>
          <w:p w14:paraId="2A74A3BD" w14:textId="77777777" w:rsidR="00D7643A" w:rsidRPr="0070273B" w:rsidRDefault="00D7643A" w:rsidP="00D7643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2. Встановити, що виплата дивідендів здійснюється Товариством безпосередньо акціонерам.</w:t>
            </w:r>
          </w:p>
          <w:p w14:paraId="7F8980BD" w14:textId="77777777" w:rsidR="001F6D4A" w:rsidRPr="0070273B" w:rsidRDefault="001F6D4A" w:rsidP="00744F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91CBC9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E7C808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95B2B9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9A4C97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51D223F0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05B9872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981C7C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2D98EA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F43994E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409A8EA2" w14:textId="77777777" w:rsidTr="0030024A">
        <w:trPr>
          <w:trHeight w:val="340"/>
        </w:trPr>
        <w:tc>
          <w:tcPr>
            <w:tcW w:w="466" w:type="dxa"/>
            <w:vMerge/>
          </w:tcPr>
          <w:p w14:paraId="40FAE49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420FF13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0E663E7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734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0B95263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166EF84E" w14:textId="77777777" w:rsidTr="0030024A">
        <w:trPr>
          <w:trHeight w:val="340"/>
        </w:trPr>
        <w:tc>
          <w:tcPr>
            <w:tcW w:w="466" w:type="dxa"/>
            <w:vMerge/>
          </w:tcPr>
          <w:p w14:paraId="045EC18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2344338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A03A4FE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DD827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4E2A8B5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63E09CEF" w14:textId="77777777" w:rsidTr="0030024A">
        <w:trPr>
          <w:trHeight w:val="340"/>
        </w:trPr>
        <w:tc>
          <w:tcPr>
            <w:tcW w:w="466" w:type="dxa"/>
            <w:vMerge/>
          </w:tcPr>
          <w:p w14:paraId="3A3885E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576BAC7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6E82A6D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0720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4313A653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028FCA40" w14:textId="77777777" w:rsidTr="00744F34">
        <w:trPr>
          <w:trHeight w:val="1229"/>
        </w:trPr>
        <w:tc>
          <w:tcPr>
            <w:tcW w:w="466" w:type="dxa"/>
            <w:vMerge/>
          </w:tcPr>
          <w:p w14:paraId="3AF1746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C0BB61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85550F2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0C0F1D6C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AE872F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614E9C2A" w14:textId="77777777" w:rsidR="001F6D4A" w:rsidRPr="0070273B" w:rsidRDefault="001F6D4A" w:rsidP="001F6D4A">
      <w:pPr>
        <w:widowControl w:val="0"/>
        <w:rPr>
          <w:sz w:val="28"/>
          <w:szCs w:val="28"/>
          <w:lang w:val="uk-UA"/>
        </w:rPr>
      </w:pPr>
    </w:p>
    <w:p w14:paraId="19F9108D" w14:textId="77777777" w:rsidR="00D7643A" w:rsidRPr="0070273B" w:rsidRDefault="00D7643A" w:rsidP="001F6D4A">
      <w:pPr>
        <w:widowControl w:val="0"/>
        <w:rPr>
          <w:sz w:val="28"/>
          <w:szCs w:val="28"/>
          <w:lang w:val="uk-UA"/>
        </w:rPr>
      </w:pPr>
    </w:p>
    <w:p w14:paraId="316F76E4" w14:textId="77777777" w:rsidR="00D7643A" w:rsidRDefault="00D7643A" w:rsidP="001F6D4A">
      <w:pPr>
        <w:widowControl w:val="0"/>
        <w:rPr>
          <w:sz w:val="28"/>
          <w:szCs w:val="28"/>
          <w:lang w:val="uk-UA"/>
        </w:rPr>
      </w:pPr>
    </w:p>
    <w:p w14:paraId="2F2F4DF7" w14:textId="77777777" w:rsidR="00390664" w:rsidRPr="00390664" w:rsidRDefault="00390664" w:rsidP="001F6D4A">
      <w:pPr>
        <w:widowControl w:val="0"/>
        <w:rPr>
          <w:sz w:val="16"/>
          <w:szCs w:val="16"/>
          <w:lang w:val="uk-UA"/>
        </w:rPr>
      </w:pPr>
    </w:p>
    <w:p w14:paraId="1FC9E9D4" w14:textId="77777777" w:rsidR="001F6D4A" w:rsidRPr="0070273B" w:rsidRDefault="001F6D4A" w:rsidP="001F6D4A">
      <w:pPr>
        <w:widowControl w:val="0"/>
        <w:rPr>
          <w:sz w:val="4"/>
          <w:szCs w:val="4"/>
          <w:lang w:val="uk-UA"/>
        </w:rPr>
      </w:pPr>
    </w:p>
    <w:p w14:paraId="42E687D8" w14:textId="77777777" w:rsidR="00D7643A" w:rsidRPr="0070273B" w:rsidRDefault="00D7643A" w:rsidP="001F6D4A">
      <w:pPr>
        <w:widowControl w:val="0"/>
        <w:rPr>
          <w:sz w:val="4"/>
          <w:szCs w:val="4"/>
          <w:lang w:val="uk-UA"/>
        </w:rPr>
      </w:pPr>
    </w:p>
    <w:p w14:paraId="21BAA84C" w14:textId="77777777" w:rsidR="00D7643A" w:rsidRPr="0070273B" w:rsidRDefault="00D7643A" w:rsidP="001F6D4A">
      <w:pPr>
        <w:widowControl w:val="0"/>
        <w:rPr>
          <w:sz w:val="4"/>
          <w:szCs w:val="4"/>
          <w:lang w:val="uk-UA"/>
        </w:rPr>
      </w:pPr>
    </w:p>
    <w:p w14:paraId="2A1DA627" w14:textId="77777777" w:rsidR="00D7643A" w:rsidRPr="0070273B" w:rsidRDefault="00D7643A" w:rsidP="001F6D4A">
      <w:pPr>
        <w:widowControl w:val="0"/>
        <w:rPr>
          <w:sz w:val="4"/>
          <w:szCs w:val="4"/>
          <w:lang w:val="uk-UA"/>
        </w:rPr>
      </w:pPr>
    </w:p>
    <w:p w14:paraId="05E8409A" w14:textId="77777777" w:rsidR="00D7643A" w:rsidRPr="0070273B" w:rsidRDefault="00D7643A" w:rsidP="001F6D4A">
      <w:pPr>
        <w:widowControl w:val="0"/>
        <w:rPr>
          <w:sz w:val="4"/>
          <w:szCs w:val="4"/>
          <w:lang w:val="uk-UA"/>
        </w:rPr>
      </w:pPr>
    </w:p>
    <w:p w14:paraId="202F7832" w14:textId="77777777" w:rsidR="00D7643A" w:rsidRPr="0070273B" w:rsidRDefault="00D7643A" w:rsidP="001F6D4A">
      <w:pPr>
        <w:widowControl w:val="0"/>
        <w:rPr>
          <w:sz w:val="4"/>
          <w:szCs w:val="4"/>
          <w:lang w:val="uk-UA"/>
        </w:rPr>
      </w:pPr>
    </w:p>
    <w:p w14:paraId="4ABAFD72" w14:textId="77777777" w:rsidR="00D7643A" w:rsidRPr="0070273B" w:rsidRDefault="00D7643A" w:rsidP="001F6D4A">
      <w:pPr>
        <w:widowControl w:val="0"/>
        <w:rPr>
          <w:sz w:val="4"/>
          <w:szCs w:val="4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20C6B19C" w14:textId="77777777" w:rsidTr="00A462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201C2A1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882" w:type="dxa"/>
            <w:vMerge w:val="restart"/>
            <w:vAlign w:val="center"/>
          </w:tcPr>
          <w:p w14:paraId="738726B7" w14:textId="77777777" w:rsidR="001F6D4A" w:rsidRPr="0070273B" w:rsidRDefault="001F6D4A" w:rsidP="0030024A">
            <w:pPr>
              <w:ind w:left="-35" w:firstLine="35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Про розгляд звіту Наглядової ради Товариства за 2025 рік та прийняття рішень за результатами його розгляду.</w:t>
            </w:r>
          </w:p>
          <w:p w14:paraId="22E53870" w14:textId="77777777" w:rsidR="001F6D4A" w:rsidRPr="0070273B" w:rsidRDefault="001F6D4A" w:rsidP="0030024A">
            <w:pPr>
              <w:widowControl w:val="0"/>
              <w:ind w:left="-35" w:firstLine="35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4EB2E133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 №1: </w:t>
            </w:r>
          </w:p>
          <w:p w14:paraId="3F764A6D" w14:textId="77777777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1. Роботу Наглядової ради Товариства у 2025 році визнати задовільною та такою, що відповідає меті діяльності та інтересам Товариства, вимогам законодавства і положенням Статуту Товариства.</w:t>
            </w:r>
          </w:p>
          <w:p w14:paraId="656AEA43" w14:textId="77777777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2. Затвердити звіт Наглядової ради Товариства про роботу у 2025 році.</w:t>
            </w:r>
          </w:p>
          <w:p w14:paraId="38121CD4" w14:textId="77777777" w:rsidR="00D7643A" w:rsidRPr="0070273B" w:rsidRDefault="00D7643A" w:rsidP="0030024A">
            <w:pPr>
              <w:jc w:val="both"/>
              <w:rPr>
                <w:rFonts w:eastAsia="Calibri"/>
                <w:i/>
                <w:kern w:val="16"/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9E8B3B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F42CD31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3FB209E6" w14:textId="77777777" w:rsidTr="0030024A">
        <w:trPr>
          <w:trHeight w:val="340"/>
        </w:trPr>
        <w:tc>
          <w:tcPr>
            <w:tcW w:w="466" w:type="dxa"/>
            <w:vMerge/>
          </w:tcPr>
          <w:p w14:paraId="01987B3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1BC1378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743D3AA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E35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8EE7959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00C73153" w14:textId="77777777" w:rsidTr="0030024A">
        <w:trPr>
          <w:trHeight w:val="340"/>
        </w:trPr>
        <w:tc>
          <w:tcPr>
            <w:tcW w:w="466" w:type="dxa"/>
            <w:vMerge/>
          </w:tcPr>
          <w:p w14:paraId="2C3289B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9DAA839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4744BA7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87214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7158CCC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7BB75FC1" w14:textId="77777777" w:rsidTr="0030024A">
        <w:trPr>
          <w:trHeight w:val="340"/>
        </w:trPr>
        <w:tc>
          <w:tcPr>
            <w:tcW w:w="466" w:type="dxa"/>
            <w:vMerge/>
          </w:tcPr>
          <w:p w14:paraId="74BBEE0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8A686B0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789E9B9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84B9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4D93446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12D34494" w14:textId="77777777" w:rsidTr="0030024A">
        <w:trPr>
          <w:trHeight w:val="113"/>
        </w:trPr>
        <w:tc>
          <w:tcPr>
            <w:tcW w:w="466" w:type="dxa"/>
            <w:vMerge/>
          </w:tcPr>
          <w:p w14:paraId="44E178C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8E277E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31DBE91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724939F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1401787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6B7374E7" w14:textId="77777777" w:rsidTr="0030024A">
        <w:trPr>
          <w:trHeight w:val="113"/>
        </w:trPr>
        <w:tc>
          <w:tcPr>
            <w:tcW w:w="466" w:type="dxa"/>
            <w:vMerge/>
          </w:tcPr>
          <w:p w14:paraId="4DFA8D8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0143605" w14:textId="77777777" w:rsidR="001F6D4A" w:rsidRPr="0070273B" w:rsidRDefault="001F6D4A" w:rsidP="0030024A">
            <w:pPr>
              <w:ind w:left="-35" w:firstLine="35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42692200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 №2: </w:t>
            </w:r>
          </w:p>
          <w:p w14:paraId="564A3F14" w14:textId="77777777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1. Роботу Наглядової ради Товариства у 2025 році визнати незадовільною.</w:t>
            </w:r>
          </w:p>
          <w:p w14:paraId="7962BD60" w14:textId="77EB81C9" w:rsidR="001F6D4A" w:rsidRPr="00A46264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 xml:space="preserve">2. Взяти до відома </w:t>
            </w:r>
            <w:r w:rsidR="00535F69">
              <w:rPr>
                <w:sz w:val="20"/>
                <w:szCs w:val="20"/>
                <w:lang w:val="uk-UA"/>
              </w:rPr>
              <w:t>З</w:t>
            </w:r>
            <w:r w:rsidRPr="0070273B">
              <w:rPr>
                <w:sz w:val="20"/>
                <w:szCs w:val="20"/>
                <w:lang w:val="uk-UA"/>
              </w:rPr>
              <w:t>віт Наглядової ради Товариства про роботу у 2025 році</w:t>
            </w:r>
            <w:r w:rsidRPr="00A46264">
              <w:rPr>
                <w:sz w:val="20"/>
                <w:szCs w:val="20"/>
                <w:lang w:val="uk-UA"/>
              </w:rPr>
              <w:t>.</w:t>
            </w:r>
          </w:p>
          <w:p w14:paraId="5C080748" w14:textId="77777777" w:rsidR="001F6D4A" w:rsidRPr="0070273B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B0C354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E653372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0E80C1B0" w14:textId="77777777" w:rsidTr="0030024A">
        <w:trPr>
          <w:trHeight w:val="340"/>
        </w:trPr>
        <w:tc>
          <w:tcPr>
            <w:tcW w:w="466" w:type="dxa"/>
            <w:vMerge/>
          </w:tcPr>
          <w:p w14:paraId="4758AF9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055F0E1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C06AF38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CDC1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C1576F0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650A1689" w14:textId="77777777" w:rsidTr="0030024A">
        <w:trPr>
          <w:trHeight w:val="340"/>
        </w:trPr>
        <w:tc>
          <w:tcPr>
            <w:tcW w:w="466" w:type="dxa"/>
            <w:vMerge/>
          </w:tcPr>
          <w:p w14:paraId="7C93310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5CC2325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736D215F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A63F0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0CD0A1F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64C98E01" w14:textId="77777777" w:rsidTr="0030024A">
        <w:trPr>
          <w:trHeight w:val="340"/>
        </w:trPr>
        <w:tc>
          <w:tcPr>
            <w:tcW w:w="466" w:type="dxa"/>
            <w:vMerge/>
          </w:tcPr>
          <w:p w14:paraId="4F0F665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CD669B5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8A20484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42BE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1164D845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632F8F73" w14:textId="77777777" w:rsidTr="0030024A">
        <w:trPr>
          <w:trHeight w:val="113"/>
        </w:trPr>
        <w:tc>
          <w:tcPr>
            <w:tcW w:w="466" w:type="dxa"/>
            <w:vMerge/>
          </w:tcPr>
          <w:p w14:paraId="2359AC6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236F448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1464F56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115E86A3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25FE05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329F2132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p w14:paraId="1DC93CA7" w14:textId="77777777" w:rsidR="001F6D4A" w:rsidRPr="00390664" w:rsidRDefault="001F6D4A" w:rsidP="001F6D4A">
      <w:pPr>
        <w:widowControl w:val="0"/>
        <w:rPr>
          <w:lang w:val="uk-UA"/>
        </w:rPr>
      </w:pPr>
    </w:p>
    <w:p w14:paraId="4C28A311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44FBA362" w14:textId="77777777" w:rsidTr="003906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4E04993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882" w:type="dxa"/>
            <w:vMerge w:val="restart"/>
            <w:vAlign w:val="center"/>
          </w:tcPr>
          <w:p w14:paraId="4154B097" w14:textId="4FDCDB5B" w:rsidR="001F6D4A" w:rsidRPr="0070273B" w:rsidRDefault="001F6D4A" w:rsidP="00390664">
            <w:pPr>
              <w:ind w:left="-36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Про затвердження Звіту про винагороду членів Наглядової ради Товариства за 2025 рік.</w:t>
            </w: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69077256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4B48ED7B" w14:textId="753DE0AF" w:rsidR="001F6D4A" w:rsidRPr="0070273B" w:rsidRDefault="001F6D4A" w:rsidP="00390664">
            <w:pPr>
              <w:jc w:val="both"/>
              <w:rPr>
                <w:rFonts w:eastAsia="Calibri"/>
                <w:i/>
                <w:iCs/>
                <w:kern w:val="16"/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 xml:space="preserve">Затвердити </w:t>
            </w:r>
            <w:r w:rsidR="002C5A0F" w:rsidRPr="0070273B">
              <w:rPr>
                <w:sz w:val="20"/>
                <w:szCs w:val="20"/>
                <w:lang w:val="uk-UA"/>
              </w:rPr>
              <w:t>З</w:t>
            </w:r>
            <w:r w:rsidRPr="0070273B">
              <w:rPr>
                <w:sz w:val="20"/>
                <w:szCs w:val="20"/>
                <w:lang w:val="uk-UA"/>
              </w:rPr>
              <w:t>віт про винагороду членів Наглядової ради Товариства за 2025 рік.</w:t>
            </w:r>
          </w:p>
          <w:p w14:paraId="47CB55C2" w14:textId="77777777" w:rsidR="001F6D4A" w:rsidRPr="0070273B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EA5D7A7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B4F1C41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2BCA1C78" w14:textId="77777777" w:rsidTr="0030024A">
        <w:trPr>
          <w:trHeight w:val="340"/>
        </w:trPr>
        <w:tc>
          <w:tcPr>
            <w:tcW w:w="466" w:type="dxa"/>
            <w:vMerge/>
          </w:tcPr>
          <w:p w14:paraId="04B7C22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8A09DC0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4D09614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A7A7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FD93B70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037CD132" w14:textId="77777777" w:rsidTr="0030024A">
        <w:trPr>
          <w:trHeight w:val="340"/>
        </w:trPr>
        <w:tc>
          <w:tcPr>
            <w:tcW w:w="466" w:type="dxa"/>
            <w:vMerge/>
          </w:tcPr>
          <w:p w14:paraId="03B2E6D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14E5EE9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69BC8D7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74C2C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76186CA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6FAA2AFF" w14:textId="77777777" w:rsidTr="0030024A">
        <w:trPr>
          <w:trHeight w:val="340"/>
        </w:trPr>
        <w:tc>
          <w:tcPr>
            <w:tcW w:w="466" w:type="dxa"/>
            <w:vMerge/>
          </w:tcPr>
          <w:p w14:paraId="66722E8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56FAFD5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8B96075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65FC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3185A8D1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3BC6ABE3" w14:textId="77777777" w:rsidTr="00390664">
        <w:trPr>
          <w:trHeight w:val="334"/>
        </w:trPr>
        <w:tc>
          <w:tcPr>
            <w:tcW w:w="466" w:type="dxa"/>
            <w:vMerge/>
          </w:tcPr>
          <w:p w14:paraId="6E40670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7BC80A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59F96A6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663494D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9FFF780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4FBCFAC1" w14:textId="77777777" w:rsidR="001F6D4A" w:rsidRPr="00390664" w:rsidRDefault="001F6D4A" w:rsidP="001F6D4A">
      <w:pPr>
        <w:widowControl w:val="0"/>
        <w:rPr>
          <w:lang w:val="uk-UA"/>
        </w:rPr>
      </w:pPr>
    </w:p>
    <w:p w14:paraId="1FECAF68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4BE0FFC2" w14:textId="77777777" w:rsidTr="003906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5611F4D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6.</w:t>
            </w:r>
          </w:p>
        </w:tc>
        <w:tc>
          <w:tcPr>
            <w:tcW w:w="2882" w:type="dxa"/>
            <w:vMerge w:val="restart"/>
            <w:vAlign w:val="center"/>
          </w:tcPr>
          <w:p w14:paraId="02ECE2D6" w14:textId="02A56357" w:rsidR="001F6D4A" w:rsidRPr="0070273B" w:rsidRDefault="001F6D4A" w:rsidP="00390664">
            <w:pPr>
              <w:ind w:left="-36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Про затвердження Звіту про винагороду членів Дирекції Товариства за 2025 рік.</w:t>
            </w: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54C6DB65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BDB9F9C" w14:textId="38D7C50E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 xml:space="preserve">Затвердити </w:t>
            </w:r>
            <w:r w:rsidR="002C5A0F" w:rsidRPr="0070273B">
              <w:rPr>
                <w:sz w:val="20"/>
                <w:szCs w:val="20"/>
                <w:lang w:val="uk-UA"/>
              </w:rPr>
              <w:t>З</w:t>
            </w:r>
            <w:r w:rsidRPr="0070273B">
              <w:rPr>
                <w:sz w:val="20"/>
                <w:szCs w:val="20"/>
                <w:lang w:val="uk-UA"/>
              </w:rPr>
              <w:t>віт про винагороду членів Дирекції Товариства за 2025 рік.</w:t>
            </w:r>
          </w:p>
          <w:p w14:paraId="6387266B" w14:textId="77777777" w:rsidR="001F6D4A" w:rsidRPr="0070273B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2D9D5B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9E907E8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3298C6F6" w14:textId="77777777" w:rsidTr="0030024A">
        <w:trPr>
          <w:trHeight w:val="340"/>
        </w:trPr>
        <w:tc>
          <w:tcPr>
            <w:tcW w:w="466" w:type="dxa"/>
            <w:vMerge/>
          </w:tcPr>
          <w:p w14:paraId="11C0A353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6466592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5B35147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1F65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2C93866D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5F8A79D8" w14:textId="77777777" w:rsidTr="0030024A">
        <w:trPr>
          <w:trHeight w:val="340"/>
        </w:trPr>
        <w:tc>
          <w:tcPr>
            <w:tcW w:w="466" w:type="dxa"/>
            <w:vMerge/>
          </w:tcPr>
          <w:p w14:paraId="2A158A2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762029D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260B11F6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BCC47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1C8CDC3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5DF3677A" w14:textId="77777777" w:rsidTr="00390664">
        <w:trPr>
          <w:trHeight w:val="498"/>
        </w:trPr>
        <w:tc>
          <w:tcPr>
            <w:tcW w:w="466" w:type="dxa"/>
            <w:vMerge/>
          </w:tcPr>
          <w:p w14:paraId="5E7142A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A173C84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87955BE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1FE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E64D95B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56F71457" w14:textId="77777777" w:rsidTr="0030024A">
        <w:trPr>
          <w:trHeight w:val="113"/>
        </w:trPr>
        <w:tc>
          <w:tcPr>
            <w:tcW w:w="466" w:type="dxa"/>
            <w:vMerge/>
          </w:tcPr>
          <w:p w14:paraId="5DD590F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527C8F8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255BF7D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E9FFFBD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22F3F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5FD428DE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p w14:paraId="6930AFA0" w14:textId="77777777" w:rsidR="001F6D4A" w:rsidRPr="00390664" w:rsidRDefault="001F6D4A" w:rsidP="001F6D4A">
      <w:pPr>
        <w:widowControl w:val="0"/>
        <w:rPr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423CA440" w14:textId="77777777" w:rsidTr="003906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0BCE8B4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2882" w:type="dxa"/>
            <w:vMerge w:val="restart"/>
            <w:vAlign w:val="center"/>
          </w:tcPr>
          <w:p w14:paraId="0DC304AF" w14:textId="77777777" w:rsidR="001F6D4A" w:rsidRPr="0070273B" w:rsidRDefault="001F6D4A" w:rsidP="0030024A">
            <w:pPr>
              <w:ind w:left="-36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Про внесення змін до Статуту Товариства шляхом викладення його в новій редакції.</w:t>
            </w:r>
          </w:p>
          <w:p w14:paraId="0D975CC8" w14:textId="77777777" w:rsidR="001F6D4A" w:rsidRPr="0070273B" w:rsidRDefault="001F6D4A" w:rsidP="0030024A">
            <w:pPr>
              <w:widowControl w:val="0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02CF28C5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05BC550" w14:textId="77777777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1. Внести зміни до Статуту Товариства шляхом викладення його у новій редакції.</w:t>
            </w:r>
          </w:p>
          <w:p w14:paraId="3BAD6D4D" w14:textId="08A52C44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 xml:space="preserve">2. Уповноважити Головуючого та Секретаря дистанційних </w:t>
            </w:r>
            <w:r w:rsidR="005C7ED7">
              <w:rPr>
                <w:sz w:val="20"/>
                <w:szCs w:val="20"/>
                <w:lang w:val="uk-UA"/>
              </w:rPr>
              <w:t>річних</w:t>
            </w:r>
            <w:r w:rsidRPr="0070273B">
              <w:rPr>
                <w:sz w:val="20"/>
                <w:szCs w:val="20"/>
                <w:lang w:val="uk-UA"/>
              </w:rPr>
              <w:t xml:space="preserve"> загальних зборів акціонерів підписати Статут Товариства у новій редакції.</w:t>
            </w:r>
          </w:p>
          <w:p w14:paraId="0746E849" w14:textId="7728599A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 xml:space="preserve">3. Доручити керівнику Виконавчого органу Товариства (з правом передоручення) здійснити в установленому законодавством порядку державну реєстрацію нової редакції Статуту Товариства, затвердженої цими дистанційними </w:t>
            </w:r>
            <w:r w:rsidR="00147EE5">
              <w:rPr>
                <w:sz w:val="20"/>
                <w:szCs w:val="20"/>
                <w:lang w:val="uk-UA"/>
              </w:rPr>
              <w:t>річними</w:t>
            </w:r>
            <w:r w:rsidRPr="0070273B">
              <w:rPr>
                <w:sz w:val="20"/>
                <w:szCs w:val="20"/>
                <w:lang w:val="uk-UA"/>
              </w:rPr>
              <w:t xml:space="preserve"> загальними зборами акціонерів Товариства.</w:t>
            </w:r>
          </w:p>
          <w:p w14:paraId="4649ECAB" w14:textId="77777777" w:rsidR="001F6D4A" w:rsidRPr="0070273B" w:rsidRDefault="001F6D4A" w:rsidP="0030024A">
            <w:pPr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1D09462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07D4D41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0AD9E16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3A92533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B050E3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C00058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7E14EC8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9982BB8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DD1FC3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2BC6E4E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847B6CE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64846730" w14:textId="77777777" w:rsidTr="0030024A">
        <w:trPr>
          <w:trHeight w:val="340"/>
        </w:trPr>
        <w:tc>
          <w:tcPr>
            <w:tcW w:w="466" w:type="dxa"/>
            <w:vMerge/>
          </w:tcPr>
          <w:p w14:paraId="2B75F38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70D734A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0A0CBC85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8FD9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F15DB21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69566A53" w14:textId="77777777" w:rsidTr="0030024A">
        <w:trPr>
          <w:trHeight w:val="340"/>
        </w:trPr>
        <w:tc>
          <w:tcPr>
            <w:tcW w:w="466" w:type="dxa"/>
            <w:vMerge/>
          </w:tcPr>
          <w:p w14:paraId="4677935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45CA149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20A45333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1891B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89BBAB4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74AFC574" w14:textId="77777777" w:rsidTr="0030024A">
        <w:trPr>
          <w:trHeight w:val="340"/>
        </w:trPr>
        <w:tc>
          <w:tcPr>
            <w:tcW w:w="466" w:type="dxa"/>
            <w:vMerge/>
          </w:tcPr>
          <w:p w14:paraId="3339D150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C1FB7C3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7D99B8A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0E5F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8F2C656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33AEB268" w14:textId="77777777" w:rsidTr="00390664">
        <w:trPr>
          <w:trHeight w:val="1489"/>
        </w:trPr>
        <w:tc>
          <w:tcPr>
            <w:tcW w:w="466" w:type="dxa"/>
            <w:vMerge/>
          </w:tcPr>
          <w:p w14:paraId="1636E8C8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38CFB06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2870220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70696382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61B62E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4FFEFBE0" w14:textId="77777777" w:rsidR="001F6D4A" w:rsidRPr="00390664" w:rsidRDefault="001F6D4A" w:rsidP="001F6D4A">
      <w:pPr>
        <w:widowControl w:val="0"/>
        <w:rPr>
          <w:lang w:val="uk-UA"/>
        </w:rPr>
      </w:pPr>
    </w:p>
    <w:p w14:paraId="04118DC8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665DC99D" w14:textId="77777777" w:rsidTr="003906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3078D71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8.</w:t>
            </w:r>
          </w:p>
        </w:tc>
        <w:tc>
          <w:tcPr>
            <w:tcW w:w="2882" w:type="dxa"/>
            <w:vMerge w:val="restart"/>
            <w:vAlign w:val="center"/>
          </w:tcPr>
          <w:p w14:paraId="36D93504" w14:textId="021672D1" w:rsidR="001F6D4A" w:rsidRPr="0070273B" w:rsidRDefault="001F6D4A" w:rsidP="00390664">
            <w:pPr>
              <w:ind w:left="-36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Про визнання таким, що втратило чинність Положення про Наглядову раду Товариства.</w:t>
            </w: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45D3AF59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4FABB74" w14:textId="77777777" w:rsidR="001F6D4A" w:rsidRPr="0070273B" w:rsidRDefault="001F6D4A" w:rsidP="0030024A">
            <w:pPr>
              <w:jc w:val="both"/>
              <w:rPr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Визнати таким, що втратило чинність Положення про Наглядову раду Товариства</w:t>
            </w:r>
            <w:r w:rsidRPr="0070273B">
              <w:rPr>
                <w:lang w:val="uk-UA"/>
              </w:rPr>
              <w:t>.</w:t>
            </w:r>
          </w:p>
          <w:p w14:paraId="01F62DFB" w14:textId="77777777" w:rsidR="001F6D4A" w:rsidRPr="0070273B" w:rsidRDefault="001F6D4A" w:rsidP="0030024A">
            <w:pPr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C4EABA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11D2694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7919BBAA" w14:textId="77777777" w:rsidTr="0030024A">
        <w:trPr>
          <w:trHeight w:val="340"/>
        </w:trPr>
        <w:tc>
          <w:tcPr>
            <w:tcW w:w="466" w:type="dxa"/>
            <w:vMerge/>
          </w:tcPr>
          <w:p w14:paraId="370C81A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5D78410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7F25F2F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7433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588B878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479D15A3" w14:textId="77777777" w:rsidTr="0030024A">
        <w:trPr>
          <w:trHeight w:val="340"/>
        </w:trPr>
        <w:tc>
          <w:tcPr>
            <w:tcW w:w="466" w:type="dxa"/>
            <w:vMerge/>
          </w:tcPr>
          <w:p w14:paraId="6B41746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91C4340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C4CDD5E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D5474D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01D1AE2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6E162753" w14:textId="77777777" w:rsidTr="00390664">
        <w:trPr>
          <w:trHeight w:val="776"/>
        </w:trPr>
        <w:tc>
          <w:tcPr>
            <w:tcW w:w="466" w:type="dxa"/>
            <w:vMerge/>
          </w:tcPr>
          <w:p w14:paraId="7053D74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B764FBA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4DD6E81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54633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7FC2C540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</w:tbl>
    <w:p w14:paraId="62EF9DC0" w14:textId="77777777" w:rsidR="001F6D4A" w:rsidRDefault="001F6D4A" w:rsidP="001F6D4A">
      <w:pPr>
        <w:widowControl w:val="0"/>
        <w:rPr>
          <w:sz w:val="22"/>
          <w:szCs w:val="22"/>
          <w:lang w:val="uk-UA"/>
        </w:rPr>
      </w:pPr>
    </w:p>
    <w:p w14:paraId="08458A81" w14:textId="77777777" w:rsidR="00390664" w:rsidRPr="0070273B" w:rsidRDefault="00390664" w:rsidP="001F6D4A">
      <w:pPr>
        <w:widowControl w:val="0"/>
        <w:rPr>
          <w:sz w:val="22"/>
          <w:szCs w:val="22"/>
          <w:lang w:val="uk-UA"/>
        </w:rPr>
      </w:pPr>
    </w:p>
    <w:p w14:paraId="1D83BFAB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36B050D5" w14:textId="77777777" w:rsidTr="003906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625CD2B1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9.</w:t>
            </w:r>
          </w:p>
        </w:tc>
        <w:tc>
          <w:tcPr>
            <w:tcW w:w="2882" w:type="dxa"/>
            <w:vMerge w:val="restart"/>
            <w:vAlign w:val="center"/>
          </w:tcPr>
          <w:p w14:paraId="45BAFD00" w14:textId="16603DBB" w:rsidR="001F6D4A" w:rsidRPr="0070273B" w:rsidRDefault="001F6D4A" w:rsidP="00390664">
            <w:pPr>
              <w:ind w:left="-36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  <w:r w:rsidRPr="0070273B">
              <w:rPr>
                <w:b/>
                <w:sz w:val="20"/>
                <w:szCs w:val="20"/>
                <w:lang w:val="uk-UA"/>
              </w:rPr>
              <w:t xml:space="preserve">Прийняття рішення про припинення повноважень членів Наглядової ради </w:t>
            </w:r>
            <w:r w:rsidRPr="0070273B">
              <w:rPr>
                <w:b/>
                <w:sz w:val="20"/>
                <w:szCs w:val="20"/>
                <w:lang w:val="uk-UA"/>
              </w:rPr>
              <w:br/>
            </w:r>
            <w:r w:rsidRPr="0070273B">
              <w:rPr>
                <w:b/>
                <w:bCs/>
                <w:sz w:val="20"/>
                <w:szCs w:val="20"/>
                <w:lang w:val="uk-UA"/>
              </w:rPr>
              <w:t>Товариства.</w:t>
            </w: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3188D0A1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8B86BFB" w14:textId="77777777" w:rsidR="001F6D4A" w:rsidRPr="0070273B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kern w:val="16"/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Припинити повноваження членів Наглядової ради Товариства у повному складі</w:t>
            </w:r>
            <w:r w:rsidRPr="0070273B">
              <w:rPr>
                <w:i/>
                <w:iCs/>
                <w:sz w:val="20"/>
                <w:szCs w:val="20"/>
                <w:lang w:val="uk-UA"/>
              </w:rPr>
              <w:t>.</w:t>
            </w:r>
          </w:p>
          <w:p w14:paraId="06135E91" w14:textId="77777777" w:rsidR="001F6D4A" w:rsidRPr="0070273B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01FA71C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95AAD1F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138C5DB2" w14:textId="77777777" w:rsidTr="0030024A">
        <w:trPr>
          <w:trHeight w:val="340"/>
        </w:trPr>
        <w:tc>
          <w:tcPr>
            <w:tcW w:w="466" w:type="dxa"/>
            <w:vMerge/>
          </w:tcPr>
          <w:p w14:paraId="2519DBA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C0CCBE4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41F6E071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D173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C402306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0574E367" w14:textId="77777777" w:rsidTr="0030024A">
        <w:trPr>
          <w:trHeight w:val="340"/>
        </w:trPr>
        <w:tc>
          <w:tcPr>
            <w:tcW w:w="466" w:type="dxa"/>
            <w:vMerge/>
          </w:tcPr>
          <w:p w14:paraId="0AF3383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FBFE1C2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F449229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A8220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12F7A55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1CC297BB" w14:textId="77777777" w:rsidTr="00390664">
        <w:trPr>
          <w:trHeight w:val="716"/>
        </w:trPr>
        <w:tc>
          <w:tcPr>
            <w:tcW w:w="466" w:type="dxa"/>
            <w:vMerge/>
          </w:tcPr>
          <w:p w14:paraId="704495B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22FBF1C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4CC348F2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2597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72BECCC5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6F6DFC95" w14:textId="77777777" w:rsidTr="0030024A">
        <w:trPr>
          <w:trHeight w:val="113"/>
        </w:trPr>
        <w:tc>
          <w:tcPr>
            <w:tcW w:w="466" w:type="dxa"/>
            <w:vMerge/>
          </w:tcPr>
          <w:p w14:paraId="7043A5A4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E36741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A0FBB2B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088C385E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65B162A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697FCA3A" w14:textId="77777777" w:rsidR="001F6D4A" w:rsidRPr="0070273B" w:rsidRDefault="001F6D4A" w:rsidP="001F6D4A">
      <w:pPr>
        <w:widowControl w:val="0"/>
        <w:rPr>
          <w:sz w:val="28"/>
          <w:szCs w:val="28"/>
          <w:lang w:val="uk-UA"/>
        </w:rPr>
      </w:pPr>
    </w:p>
    <w:p w14:paraId="667DF4B3" w14:textId="77777777" w:rsidR="001F6D4A" w:rsidRPr="0070273B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70273B" w14:paraId="5902EC4F" w14:textId="77777777" w:rsidTr="003906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09216AD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11.</w:t>
            </w:r>
          </w:p>
        </w:tc>
        <w:tc>
          <w:tcPr>
            <w:tcW w:w="2882" w:type="dxa"/>
            <w:vMerge w:val="restart"/>
            <w:vAlign w:val="center"/>
          </w:tcPr>
          <w:p w14:paraId="3EC4793D" w14:textId="0131A0D4" w:rsidR="001F6D4A" w:rsidRPr="0070273B" w:rsidRDefault="001F6D4A" w:rsidP="00390664">
            <w:pPr>
              <w:spacing w:before="60" w:after="60"/>
              <w:ind w:left="-70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sz w:val="20"/>
                <w:szCs w:val="20"/>
                <w:lang w:val="uk-UA"/>
              </w:rPr>
              <w:t>Затвердження умов цивільно-правових договорів, що укладаються з членами Наглядової ради Товариства, встановлення розміру їх винагороди, обрання особи, уповноваженої на підписання договорів з членами Наглядової ради</w:t>
            </w:r>
            <w:r w:rsidRPr="0070273B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126BF64D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52D492FB" w14:textId="77777777" w:rsidR="001F6D4A" w:rsidRPr="0070273B" w:rsidRDefault="001F6D4A" w:rsidP="0030024A">
            <w:pPr>
              <w:jc w:val="both"/>
              <w:rPr>
                <w:sz w:val="20"/>
                <w:szCs w:val="20"/>
                <w:lang w:val="uk-UA"/>
              </w:rPr>
            </w:pPr>
            <w:r w:rsidRPr="0070273B">
              <w:rPr>
                <w:sz w:val="20"/>
                <w:szCs w:val="20"/>
                <w:lang w:val="uk-UA"/>
              </w:rPr>
              <w:t>Затвердити умови цивільно-правових договорів, що укладаються з членами Наглядової ради Товариства, встановити наведений у них розмір їх винагороди, обрати особою, уповноваженою на підписання договорів (контрактів) з членами Наглядової ради в. о. Генерального директора Товариства.</w:t>
            </w:r>
          </w:p>
          <w:p w14:paraId="40178B10" w14:textId="77777777" w:rsidR="001F6D4A" w:rsidRPr="0070273B" w:rsidRDefault="001F6D4A" w:rsidP="0030024A">
            <w:pPr>
              <w:ind w:left="709"/>
              <w:jc w:val="both"/>
              <w:rPr>
                <w:sz w:val="10"/>
                <w:szCs w:val="10"/>
                <w:lang w:val="uk-UA"/>
              </w:rPr>
            </w:pPr>
          </w:p>
          <w:p w14:paraId="623EC385" w14:textId="77777777" w:rsidR="001F6D4A" w:rsidRPr="0070273B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1CDFB5F0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D536BE3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145ECA0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1379D507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3EE1687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1FE32099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766421B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70273B" w14:paraId="6CC2998F" w14:textId="77777777" w:rsidTr="0030024A">
        <w:trPr>
          <w:trHeight w:val="340"/>
        </w:trPr>
        <w:tc>
          <w:tcPr>
            <w:tcW w:w="466" w:type="dxa"/>
            <w:vMerge/>
          </w:tcPr>
          <w:p w14:paraId="60307F1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F899BBB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1D283C1D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6DC95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59914DF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70273B" w14:paraId="510F089E" w14:textId="77777777" w:rsidTr="0030024A">
        <w:trPr>
          <w:trHeight w:val="340"/>
        </w:trPr>
        <w:tc>
          <w:tcPr>
            <w:tcW w:w="466" w:type="dxa"/>
            <w:vMerge/>
          </w:tcPr>
          <w:p w14:paraId="0089E808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5972FBB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40EF4F2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D7CF50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E392360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70273B" w14:paraId="51FDF036" w14:textId="77777777" w:rsidTr="0030024A">
        <w:trPr>
          <w:trHeight w:val="340"/>
        </w:trPr>
        <w:tc>
          <w:tcPr>
            <w:tcW w:w="466" w:type="dxa"/>
            <w:vMerge/>
          </w:tcPr>
          <w:p w14:paraId="48CA8112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BC66A0E" w14:textId="77777777" w:rsidR="001F6D4A" w:rsidRPr="0070273B" w:rsidRDefault="001F6D4A" w:rsidP="0030024A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5DF5EC0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2A00E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802E451" w14:textId="77777777" w:rsidR="001F6D4A" w:rsidRPr="0070273B" w:rsidRDefault="001F6D4A" w:rsidP="0030024A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70273B" w14:paraId="4EB82191" w14:textId="77777777" w:rsidTr="00390664">
        <w:trPr>
          <w:trHeight w:val="1069"/>
        </w:trPr>
        <w:tc>
          <w:tcPr>
            <w:tcW w:w="466" w:type="dxa"/>
            <w:vMerge/>
          </w:tcPr>
          <w:p w14:paraId="15F519F7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6F1E41B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8C8D5AC" w14:textId="77777777" w:rsidR="001F6D4A" w:rsidRPr="0070273B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0BB9F6B0" w14:textId="77777777" w:rsidR="001F6D4A" w:rsidRPr="0070273B" w:rsidRDefault="001F6D4A" w:rsidP="0030024A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839712F" w14:textId="77777777" w:rsidR="001F6D4A" w:rsidRPr="0070273B" w:rsidRDefault="001F6D4A" w:rsidP="0030024A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08EC9D82" w14:textId="77777777" w:rsidR="001F6D4A" w:rsidRPr="0070273B" w:rsidRDefault="001F6D4A" w:rsidP="001F6D4A">
      <w:pPr>
        <w:rPr>
          <w:sz w:val="8"/>
          <w:szCs w:val="8"/>
          <w:lang w:val="uk-UA"/>
        </w:rPr>
      </w:pPr>
    </w:p>
    <w:p w14:paraId="786331EE" w14:textId="77777777" w:rsidR="001F6D4A" w:rsidRDefault="001F6D4A" w:rsidP="001F6D4A">
      <w:pPr>
        <w:rPr>
          <w:sz w:val="8"/>
          <w:szCs w:val="8"/>
          <w:lang w:val="uk-UA"/>
        </w:rPr>
      </w:pPr>
    </w:p>
    <w:p w14:paraId="190458D8" w14:textId="77777777" w:rsidR="00073C25" w:rsidRDefault="00073C25" w:rsidP="001F6D4A">
      <w:pPr>
        <w:rPr>
          <w:sz w:val="8"/>
          <w:szCs w:val="8"/>
          <w:lang w:val="uk-UA"/>
        </w:rPr>
      </w:pPr>
    </w:p>
    <w:p w14:paraId="2D1B3337" w14:textId="77777777" w:rsidR="00073C25" w:rsidRDefault="00073C25" w:rsidP="001F6D4A">
      <w:pPr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073C25" w:rsidRPr="0070273B" w14:paraId="6C96C027" w14:textId="77777777" w:rsidTr="00390664">
        <w:trPr>
          <w:trHeight w:val="113"/>
        </w:trPr>
        <w:tc>
          <w:tcPr>
            <w:tcW w:w="466" w:type="dxa"/>
            <w:vMerge w:val="restart"/>
            <w:vAlign w:val="center"/>
          </w:tcPr>
          <w:p w14:paraId="09759BDA" w14:textId="597BA202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7027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882" w:type="dxa"/>
            <w:vMerge w:val="restart"/>
            <w:vAlign w:val="center"/>
          </w:tcPr>
          <w:p w14:paraId="7FE8B263" w14:textId="3ADEBABD" w:rsidR="00073C25" w:rsidRPr="0070273B" w:rsidRDefault="00713FFB" w:rsidP="009162CD">
            <w:pPr>
              <w:spacing w:before="60" w:after="60"/>
              <w:ind w:left="-70"/>
              <w:jc w:val="both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  <w:r w:rsidRPr="00713FFB">
              <w:rPr>
                <w:b/>
                <w:bCs/>
                <w:sz w:val="20"/>
                <w:szCs w:val="20"/>
                <w:lang w:val="uk-UA"/>
              </w:rPr>
              <w:t>Внесення змін до відомостей Товариства, що містяться в Єдиному державному реєстрі юридичних осіб, фізичних осіб-підприємців та громадських формувань</w:t>
            </w:r>
            <w:r w:rsidR="00073C25" w:rsidRPr="0070273B">
              <w:rPr>
                <w:b/>
                <w:sz w:val="20"/>
                <w:szCs w:val="20"/>
                <w:lang w:val="uk-UA"/>
              </w:rPr>
              <w:t>.</w:t>
            </w:r>
          </w:p>
          <w:p w14:paraId="1D108903" w14:textId="77777777" w:rsidR="00073C25" w:rsidRPr="0070273B" w:rsidRDefault="00073C25" w:rsidP="009162CD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  <w:vAlign w:val="center"/>
          </w:tcPr>
          <w:p w14:paraId="1E64F41C" w14:textId="77777777" w:rsidR="00073C25" w:rsidRPr="0070273B" w:rsidRDefault="00073C25" w:rsidP="009162CD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</w:pPr>
            <w:r w:rsidRPr="0070273B">
              <w:rPr>
                <w:rFonts w:eastAsia="Calibri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4EBF7ED6" w14:textId="77777777" w:rsidR="002B6E35" w:rsidRPr="002B6E35" w:rsidRDefault="002B6E35" w:rsidP="002B6E35">
            <w:pPr>
              <w:jc w:val="both"/>
              <w:rPr>
                <w:sz w:val="20"/>
                <w:szCs w:val="20"/>
                <w:lang w:val="uk-UA"/>
              </w:rPr>
            </w:pPr>
            <w:r w:rsidRPr="002B6E35">
              <w:rPr>
                <w:sz w:val="20"/>
                <w:szCs w:val="20"/>
                <w:lang w:val="uk-UA"/>
              </w:rPr>
              <w:t>1. Внести зміни до відомостей про Перелік засновників (учасників) Товариства, що містяться в Єдиному державному реєстрі юридичних осіб, фізичних осіб-підприємців та громадських формувань та зазначити в даному розділі «АКЦІОНЕРИ ВІДПОВІДНО ДО РЕЄСТРУ АКЦІОНЕРІВ».</w:t>
            </w:r>
          </w:p>
          <w:p w14:paraId="6685B641" w14:textId="27C1DCED" w:rsidR="00073C25" w:rsidRPr="0070273B" w:rsidRDefault="002B6E35" w:rsidP="002B6E35">
            <w:pPr>
              <w:jc w:val="both"/>
              <w:rPr>
                <w:sz w:val="10"/>
                <w:szCs w:val="10"/>
                <w:lang w:val="uk-UA"/>
              </w:rPr>
            </w:pPr>
            <w:r w:rsidRPr="002B6E35">
              <w:rPr>
                <w:sz w:val="20"/>
                <w:szCs w:val="20"/>
                <w:lang w:val="uk-UA"/>
              </w:rPr>
              <w:t>2. Уповноважити керівника Виконавчого органу Товариства особисто або через представника Товариства на підставі виданої довіреності забезпечити в установленому законодавством порядку державну реєстрацію відповідних змін до відомостей про юридичну особу, що містяться в Єдиному державному реєстрі</w:t>
            </w:r>
            <w:r w:rsidR="008B6EE7">
              <w:rPr>
                <w:sz w:val="20"/>
                <w:szCs w:val="20"/>
                <w:lang w:val="uk-UA"/>
              </w:rPr>
              <w:t>.</w:t>
            </w:r>
          </w:p>
          <w:p w14:paraId="32ADD48C" w14:textId="77777777" w:rsidR="00073C25" w:rsidRPr="0070273B" w:rsidRDefault="00073C25" w:rsidP="009162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1BFDF24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8E05194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0A66B03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B644088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000C9793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7E1F80BF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99B0EE2" w14:textId="77777777" w:rsidR="00073C25" w:rsidRPr="0070273B" w:rsidRDefault="00073C25" w:rsidP="009162CD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073C25" w:rsidRPr="0070273B" w14:paraId="71BF970A" w14:textId="77777777" w:rsidTr="009162CD">
        <w:trPr>
          <w:trHeight w:val="340"/>
        </w:trPr>
        <w:tc>
          <w:tcPr>
            <w:tcW w:w="466" w:type="dxa"/>
            <w:vMerge/>
          </w:tcPr>
          <w:p w14:paraId="6E568004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77A105E" w14:textId="77777777" w:rsidR="00073C25" w:rsidRPr="0070273B" w:rsidRDefault="00073C25" w:rsidP="009162CD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0D2A3D0" w14:textId="77777777" w:rsidR="00073C25" w:rsidRPr="0070273B" w:rsidRDefault="00073C25" w:rsidP="009162CD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34F35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3A628CC8" w14:textId="77777777" w:rsidR="00073C25" w:rsidRPr="0070273B" w:rsidRDefault="00073C25" w:rsidP="009162CD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073C25" w:rsidRPr="0070273B" w14:paraId="6D4865C8" w14:textId="77777777" w:rsidTr="009162CD">
        <w:trPr>
          <w:trHeight w:val="340"/>
        </w:trPr>
        <w:tc>
          <w:tcPr>
            <w:tcW w:w="466" w:type="dxa"/>
            <w:vMerge/>
          </w:tcPr>
          <w:p w14:paraId="5E125849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0D1D9E4" w14:textId="77777777" w:rsidR="00073C25" w:rsidRPr="0070273B" w:rsidRDefault="00073C25" w:rsidP="009162CD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DA0AC7D" w14:textId="77777777" w:rsidR="00073C25" w:rsidRPr="0070273B" w:rsidRDefault="00073C25" w:rsidP="009162CD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05F4C7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78C5291" w14:textId="77777777" w:rsidR="00073C25" w:rsidRPr="0070273B" w:rsidRDefault="00073C25" w:rsidP="009162CD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073C25" w:rsidRPr="0070273B" w14:paraId="754DFD44" w14:textId="77777777" w:rsidTr="009162CD">
        <w:trPr>
          <w:trHeight w:val="340"/>
        </w:trPr>
        <w:tc>
          <w:tcPr>
            <w:tcW w:w="466" w:type="dxa"/>
            <w:vMerge/>
          </w:tcPr>
          <w:p w14:paraId="0D759315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29855FB" w14:textId="77777777" w:rsidR="00073C25" w:rsidRPr="0070273B" w:rsidRDefault="00073C25" w:rsidP="009162CD">
            <w:pPr>
              <w:widowControl w:val="0"/>
              <w:rPr>
                <w:rFonts w:eastAsia="Calibri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92777B7" w14:textId="77777777" w:rsidR="00073C25" w:rsidRPr="0070273B" w:rsidRDefault="00073C25" w:rsidP="009162CD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8994C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28DCF13" w14:textId="77777777" w:rsidR="00073C25" w:rsidRPr="0070273B" w:rsidRDefault="00073C25" w:rsidP="009162CD">
            <w:pPr>
              <w:widowControl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0273B">
              <w:rPr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073C25" w:rsidRPr="0070273B" w14:paraId="2642884D" w14:textId="77777777" w:rsidTr="00390664">
        <w:trPr>
          <w:trHeight w:val="1936"/>
        </w:trPr>
        <w:tc>
          <w:tcPr>
            <w:tcW w:w="466" w:type="dxa"/>
            <w:vMerge/>
          </w:tcPr>
          <w:p w14:paraId="4BFA1316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3BB16B9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B6387FB" w14:textId="77777777" w:rsidR="00073C25" w:rsidRPr="0070273B" w:rsidRDefault="00073C25" w:rsidP="009162CD">
            <w:pPr>
              <w:widowControl w:val="0"/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44647AAE" w14:textId="77777777" w:rsidR="00073C25" w:rsidRPr="0070273B" w:rsidRDefault="00073C25" w:rsidP="009162CD">
            <w:pPr>
              <w:widowControl w:val="0"/>
              <w:rPr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DC33E86" w14:textId="77777777" w:rsidR="00073C25" w:rsidRPr="0070273B" w:rsidRDefault="00073C25" w:rsidP="009162CD">
            <w:pPr>
              <w:widowControl w:val="0"/>
              <w:rPr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1E7B58E3" w14:textId="77777777" w:rsidR="00073C25" w:rsidRDefault="00073C25" w:rsidP="001F6D4A">
      <w:pPr>
        <w:rPr>
          <w:sz w:val="8"/>
          <w:szCs w:val="8"/>
          <w:lang w:val="uk-UA"/>
        </w:rPr>
      </w:pPr>
    </w:p>
    <w:p w14:paraId="1370C7B7" w14:textId="77777777" w:rsidR="00073C25" w:rsidRDefault="00073C25" w:rsidP="001F6D4A">
      <w:pPr>
        <w:rPr>
          <w:sz w:val="8"/>
          <w:szCs w:val="8"/>
          <w:lang w:val="uk-UA"/>
        </w:rPr>
      </w:pPr>
    </w:p>
    <w:p w14:paraId="6CA80CBE" w14:textId="77777777" w:rsidR="00073C25" w:rsidRPr="0070273B" w:rsidRDefault="00073C25" w:rsidP="001F6D4A">
      <w:pPr>
        <w:rPr>
          <w:sz w:val="8"/>
          <w:szCs w:val="8"/>
          <w:lang w:val="uk-UA"/>
        </w:rPr>
      </w:pPr>
    </w:p>
    <w:p w14:paraId="107F7006" w14:textId="77777777" w:rsidR="001F6D4A" w:rsidRPr="0070273B" w:rsidRDefault="001F6D4A" w:rsidP="001F6D4A">
      <w:pPr>
        <w:rPr>
          <w:sz w:val="8"/>
          <w:szCs w:val="8"/>
          <w:lang w:val="uk-UA"/>
        </w:rPr>
      </w:pPr>
    </w:p>
    <w:p w14:paraId="03F953B3" w14:textId="77777777" w:rsidR="001F6D4A" w:rsidRPr="0070273B" w:rsidRDefault="001F6D4A" w:rsidP="001F6D4A">
      <w:pPr>
        <w:tabs>
          <w:tab w:val="left" w:pos="720"/>
        </w:tabs>
        <w:ind w:right="-102"/>
        <w:rPr>
          <w:bCs/>
          <w:i/>
          <w:sz w:val="18"/>
          <w:szCs w:val="18"/>
          <w:lang w:val="uk-UA"/>
        </w:rPr>
      </w:pPr>
    </w:p>
    <w:p w14:paraId="0F0CB260" w14:textId="77777777" w:rsidR="001F6D4A" w:rsidRPr="0070273B" w:rsidRDefault="001F6D4A" w:rsidP="001F6D4A">
      <w:pPr>
        <w:tabs>
          <w:tab w:val="left" w:pos="720"/>
        </w:tabs>
        <w:ind w:right="-102"/>
        <w:rPr>
          <w:sz w:val="18"/>
          <w:szCs w:val="18"/>
          <w:lang w:val="uk-UA"/>
        </w:rPr>
      </w:pPr>
      <w:r w:rsidRPr="0070273B">
        <w:rPr>
          <w:bCs/>
          <w:i/>
          <w:sz w:val="18"/>
          <w:szCs w:val="18"/>
          <w:lang w:val="uk-UA"/>
        </w:rPr>
        <w:tab/>
        <w:t xml:space="preserve">Бюлетень може бути заповнений </w:t>
      </w:r>
      <w:proofErr w:type="spellStart"/>
      <w:r w:rsidRPr="0070273B">
        <w:rPr>
          <w:bCs/>
          <w:i/>
          <w:sz w:val="18"/>
          <w:szCs w:val="18"/>
          <w:lang w:val="uk-UA"/>
        </w:rPr>
        <w:t>машинодруком</w:t>
      </w:r>
      <w:proofErr w:type="spellEnd"/>
      <w:r w:rsidRPr="0070273B">
        <w:rPr>
          <w:bCs/>
          <w:i/>
          <w:sz w:val="18"/>
          <w:szCs w:val="18"/>
          <w:lang w:val="uk-UA"/>
        </w:rPr>
        <w:t>.</w:t>
      </w:r>
    </w:p>
    <w:p w14:paraId="7523D720" w14:textId="77777777" w:rsidR="001F6D4A" w:rsidRPr="0070273B" w:rsidRDefault="001F6D4A" w:rsidP="001F6D4A">
      <w:pPr>
        <w:ind w:right="850"/>
        <w:rPr>
          <w:sz w:val="18"/>
          <w:szCs w:val="18"/>
          <w:lang w:val="uk-UA"/>
        </w:rPr>
      </w:pPr>
    </w:p>
    <w:p w14:paraId="7B00E70C" w14:textId="77777777" w:rsidR="001F6D4A" w:rsidRPr="0070273B" w:rsidRDefault="001F6D4A" w:rsidP="001F6D4A">
      <w:pPr>
        <w:widowControl w:val="0"/>
        <w:autoSpaceDE w:val="0"/>
        <w:ind w:right="850" w:firstLine="708"/>
        <w:jc w:val="both"/>
        <w:rPr>
          <w:b/>
          <w:bCs/>
          <w:i/>
          <w:color w:val="000000"/>
          <w:sz w:val="18"/>
          <w:szCs w:val="18"/>
          <w:lang w:val="uk-UA"/>
        </w:rPr>
      </w:pPr>
      <w:r w:rsidRPr="0070273B">
        <w:rPr>
          <w:b/>
          <w:bCs/>
          <w:i/>
          <w:color w:val="000000"/>
          <w:sz w:val="18"/>
          <w:szCs w:val="18"/>
          <w:lang w:val="uk-UA"/>
        </w:rPr>
        <w:t xml:space="preserve">ЗАСТЕРЕЖЕННЯ: </w:t>
      </w:r>
    </w:p>
    <w:p w14:paraId="6CACC472" w14:textId="77777777" w:rsidR="001F6D4A" w:rsidRPr="0070273B" w:rsidRDefault="001F6D4A" w:rsidP="001F6D4A">
      <w:pPr>
        <w:widowControl w:val="0"/>
        <w:autoSpaceDE w:val="0"/>
        <w:ind w:right="120" w:firstLine="708"/>
        <w:jc w:val="both"/>
        <w:rPr>
          <w:i/>
          <w:color w:val="003366"/>
          <w:sz w:val="18"/>
          <w:szCs w:val="18"/>
          <w:lang w:val="uk-UA"/>
        </w:rPr>
      </w:pPr>
      <w:r w:rsidRPr="0070273B">
        <w:rPr>
          <w:i/>
          <w:color w:val="003366"/>
          <w:sz w:val="18"/>
          <w:szCs w:val="18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3AF94AD1" w14:textId="77777777" w:rsidR="001F6D4A" w:rsidRPr="0070273B" w:rsidRDefault="001F6D4A" w:rsidP="001F6D4A">
      <w:pPr>
        <w:widowControl w:val="0"/>
        <w:autoSpaceDE w:val="0"/>
        <w:ind w:right="120" w:firstLine="708"/>
        <w:jc w:val="both"/>
        <w:rPr>
          <w:bCs/>
          <w:i/>
          <w:color w:val="000000"/>
          <w:sz w:val="18"/>
          <w:szCs w:val="18"/>
          <w:lang w:val="uk-UA"/>
        </w:rPr>
      </w:pPr>
      <w:r w:rsidRPr="0070273B">
        <w:rPr>
          <w:bCs/>
          <w:i/>
          <w:color w:val="000000"/>
          <w:sz w:val="18"/>
          <w:szCs w:val="18"/>
          <w:lang w:val="uk-UA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08B80214" w14:textId="77777777" w:rsidR="001F6D4A" w:rsidRPr="0070273B" w:rsidRDefault="001F6D4A" w:rsidP="001F6D4A">
      <w:pPr>
        <w:ind w:firstLine="708"/>
        <w:rPr>
          <w:sz w:val="18"/>
          <w:szCs w:val="18"/>
          <w:lang w:val="uk-UA"/>
        </w:rPr>
      </w:pPr>
      <w:r w:rsidRPr="0070273B">
        <w:rPr>
          <w:bCs/>
          <w:i/>
          <w:color w:val="000000"/>
          <w:sz w:val="18"/>
          <w:szCs w:val="18"/>
          <w:lang w:val="uk-UA"/>
        </w:rPr>
        <w:t>За відсутності таких реквізитів і підпису(-</w:t>
      </w:r>
      <w:proofErr w:type="spellStart"/>
      <w:r w:rsidRPr="0070273B">
        <w:rPr>
          <w:bCs/>
          <w:i/>
          <w:color w:val="000000"/>
          <w:sz w:val="18"/>
          <w:szCs w:val="18"/>
          <w:lang w:val="uk-UA"/>
        </w:rPr>
        <w:t>ів</w:t>
      </w:r>
      <w:proofErr w:type="spellEnd"/>
      <w:r w:rsidRPr="0070273B">
        <w:rPr>
          <w:bCs/>
          <w:i/>
          <w:color w:val="000000"/>
          <w:sz w:val="18"/>
          <w:szCs w:val="18"/>
          <w:lang w:val="uk-UA"/>
        </w:rPr>
        <w:t>) бюлетень вважається недійсним і не враховується під час підрахунку голосів.</w:t>
      </w:r>
    </w:p>
    <w:p w14:paraId="16347E0D" w14:textId="77777777" w:rsidR="001F6D4A" w:rsidRPr="0070273B" w:rsidRDefault="001F6D4A" w:rsidP="001F6D4A">
      <w:pPr>
        <w:tabs>
          <w:tab w:val="left" w:pos="1365"/>
        </w:tabs>
        <w:rPr>
          <w:lang w:val="uk-UA"/>
        </w:rPr>
        <w:sectPr w:rsidR="001F6D4A" w:rsidRPr="0070273B" w:rsidSect="00B978F0">
          <w:headerReference w:type="default" r:id="rId7"/>
          <w:footerReference w:type="default" r:id="rId8"/>
          <w:footerReference w:type="first" r:id="rId9"/>
          <w:pgSz w:w="11906" w:h="16838" w:code="9"/>
          <w:pgMar w:top="510" w:right="567" w:bottom="794" w:left="1134" w:header="527" w:footer="442" w:gutter="0"/>
          <w:pgNumType w:start="1"/>
          <w:cols w:space="708"/>
          <w:titlePg/>
          <w:docGrid w:linePitch="360"/>
        </w:sectPr>
      </w:pPr>
    </w:p>
    <w:p w14:paraId="76D488D1" w14:textId="77777777" w:rsidR="001F6D4A" w:rsidRPr="0070273B" w:rsidRDefault="001F6D4A" w:rsidP="001F6D4A">
      <w:pPr>
        <w:tabs>
          <w:tab w:val="left" w:pos="1365"/>
        </w:tabs>
        <w:rPr>
          <w:lang w:val="uk-UA"/>
        </w:rPr>
      </w:pPr>
    </w:p>
    <w:p w14:paraId="714D9317" w14:textId="77777777" w:rsidR="00754B86" w:rsidRPr="0070273B" w:rsidRDefault="00754B86">
      <w:pPr>
        <w:rPr>
          <w:lang w:val="uk-UA"/>
        </w:rPr>
      </w:pPr>
    </w:p>
    <w:sectPr w:rsidR="00754B86" w:rsidRPr="0070273B" w:rsidSect="001F6D4A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539" w:right="568" w:bottom="902" w:left="1134" w:header="528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8524F" w14:textId="77777777" w:rsidR="00A04857" w:rsidRDefault="00A04857">
      <w:r>
        <w:separator/>
      </w:r>
    </w:p>
  </w:endnote>
  <w:endnote w:type="continuationSeparator" w:id="0">
    <w:p w14:paraId="2A9D938F" w14:textId="77777777" w:rsidR="00A04857" w:rsidRDefault="00A0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7"/>
      <w:gridCol w:w="6481"/>
      <w:gridCol w:w="360"/>
    </w:tblGrid>
    <w:tr w:rsidR="001F6D4A" w:rsidRPr="00485948" w14:paraId="6CA4D336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AC3DE0E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672A884A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65BB6A7A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61F0C43A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6E61C4F8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A47BF46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D818F42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0C22787B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7CE50CF" w14:textId="77777777" w:rsidR="001F6D4A" w:rsidRPr="00485948" w:rsidRDefault="001F6D4A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00FEF2A4" w14:textId="77777777" w:rsidR="001F6D4A" w:rsidRPr="00741795" w:rsidRDefault="001F6D4A" w:rsidP="005B6CD6">
          <w:pPr>
            <w:jc w:val="center"/>
            <w:rPr>
              <w:i/>
              <w:sz w:val="16"/>
              <w:szCs w:val="16"/>
              <w:lang w:val="uk-UA"/>
            </w:rPr>
          </w:pPr>
          <w:r w:rsidRPr="00741795">
            <w:rPr>
              <w:i/>
              <w:sz w:val="16"/>
              <w:szCs w:val="16"/>
              <w:lang w:val="uk-UA"/>
            </w:rPr>
            <w:t>Прізвище, ім’я та по батькові  або найменування юридичної особи акціонера</w:t>
          </w:r>
        </w:p>
        <w:p w14:paraId="4FAF1E19" w14:textId="77777777" w:rsidR="001F6D4A" w:rsidRPr="00741795" w:rsidRDefault="001F6D4A" w:rsidP="005B6CD6">
          <w:pPr>
            <w:rPr>
              <w:lang w:val="uk-UA"/>
            </w:rPr>
          </w:pPr>
        </w:p>
      </w:tc>
    </w:tr>
    <w:tr w:rsidR="001F6D4A" w:rsidRPr="00485948" w14:paraId="7EF86E0A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2174CBFF" w14:textId="77777777" w:rsidR="001F6D4A" w:rsidRPr="00741795" w:rsidRDefault="001F6D4A" w:rsidP="005B6CD6">
          <w:pPr>
            <w:jc w:val="center"/>
          </w:pPr>
          <w:r w:rsidRPr="00741795">
            <w:rPr>
              <w:i/>
              <w:sz w:val="16"/>
              <w:szCs w:val="16"/>
              <w:lang w:val="uk-UA"/>
            </w:rPr>
            <w:t xml:space="preserve">Підпис акціонера </w:t>
          </w:r>
          <w:r w:rsidRPr="00741795">
            <w:rPr>
              <w:i/>
              <w:sz w:val="16"/>
              <w:szCs w:val="16"/>
            </w:rPr>
            <w:t>(</w:t>
          </w:r>
          <w:r w:rsidRPr="00741795">
            <w:rPr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18C2A9CA" w14:textId="77777777" w:rsidR="001F6D4A" w:rsidRPr="00741795" w:rsidRDefault="001F6D4A" w:rsidP="005B6CD6">
          <w:pPr>
            <w:jc w:val="center"/>
            <w:rPr>
              <w:sz w:val="16"/>
              <w:szCs w:val="16"/>
              <w:lang w:val="uk-UA"/>
            </w:rPr>
          </w:pPr>
          <w:r w:rsidRPr="00741795">
            <w:rPr>
              <w:bCs/>
              <w:i/>
              <w:sz w:val="16"/>
              <w:szCs w:val="16"/>
              <w:lang w:val="uk-UA"/>
            </w:rPr>
            <w:t>Прізвище, ім’я та по батькові</w:t>
          </w:r>
          <w:r w:rsidRPr="00741795">
            <w:rPr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1BA276A9" w14:textId="77777777" w:rsidR="001F6D4A" w:rsidRDefault="001F6D4A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42AF0324" w14:textId="77777777" w:rsidR="001F6D4A" w:rsidRPr="00741795" w:rsidRDefault="001F6D4A" w:rsidP="008809CB">
    <w:pPr>
      <w:pStyle w:val="ae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741795">
      <w:rPr>
        <w:sz w:val="14"/>
        <w:szCs w:val="14"/>
        <w:lang w:val="uk-UA"/>
      </w:rPr>
      <w:t>стор</w:t>
    </w:r>
    <w:proofErr w:type="spellEnd"/>
    <w:r w:rsidRPr="00741795">
      <w:rPr>
        <w:sz w:val="14"/>
        <w:szCs w:val="14"/>
        <w:lang w:val="uk-UA"/>
      </w:rPr>
      <w:t xml:space="preserve">. </w:t>
    </w:r>
    <w:r w:rsidRPr="00741795">
      <w:rPr>
        <w:rStyle w:val="af0"/>
        <w:b/>
        <w:sz w:val="14"/>
        <w:szCs w:val="14"/>
      </w:rPr>
      <w:fldChar w:fldCharType="begin"/>
    </w:r>
    <w:r w:rsidRPr="00741795">
      <w:rPr>
        <w:rStyle w:val="af0"/>
        <w:b/>
        <w:sz w:val="14"/>
        <w:szCs w:val="14"/>
      </w:rPr>
      <w:instrText xml:space="preserve"> PAGE </w:instrText>
    </w:r>
    <w:r w:rsidRPr="00741795">
      <w:rPr>
        <w:rStyle w:val="af0"/>
        <w:b/>
        <w:sz w:val="14"/>
        <w:szCs w:val="14"/>
      </w:rPr>
      <w:fldChar w:fldCharType="separate"/>
    </w:r>
    <w:r w:rsidR="00BA7AC2">
      <w:rPr>
        <w:rStyle w:val="af0"/>
        <w:b/>
        <w:noProof/>
        <w:sz w:val="14"/>
        <w:szCs w:val="14"/>
      </w:rPr>
      <w:t>2</w:t>
    </w:r>
    <w:r w:rsidRPr="00741795">
      <w:rPr>
        <w:rStyle w:val="af0"/>
        <w:b/>
        <w:sz w:val="14"/>
        <w:szCs w:val="14"/>
      </w:rPr>
      <w:fldChar w:fldCharType="end"/>
    </w:r>
    <w:r w:rsidRPr="00741795">
      <w:rPr>
        <w:rStyle w:val="af0"/>
        <w:b/>
        <w:sz w:val="14"/>
        <w:szCs w:val="14"/>
        <w:lang w:val="uk-UA"/>
      </w:rPr>
      <w:t xml:space="preserve"> </w:t>
    </w:r>
    <w:r w:rsidRPr="00741795">
      <w:rPr>
        <w:rStyle w:val="af0"/>
        <w:b/>
        <w:sz w:val="14"/>
        <w:szCs w:val="14"/>
      </w:rPr>
      <w:t xml:space="preserve">з </w:t>
    </w:r>
    <w:r w:rsidRPr="00741795">
      <w:rPr>
        <w:rStyle w:val="af0"/>
        <w:b/>
        <w:sz w:val="14"/>
        <w:szCs w:val="14"/>
      </w:rPr>
      <w:fldChar w:fldCharType="begin"/>
    </w:r>
    <w:r w:rsidRPr="00741795">
      <w:rPr>
        <w:rStyle w:val="af0"/>
        <w:b/>
        <w:sz w:val="14"/>
        <w:szCs w:val="14"/>
      </w:rPr>
      <w:instrText xml:space="preserve"> NUMPAGES </w:instrText>
    </w:r>
    <w:r w:rsidRPr="00741795">
      <w:rPr>
        <w:rStyle w:val="af0"/>
        <w:b/>
        <w:sz w:val="14"/>
        <w:szCs w:val="14"/>
      </w:rPr>
      <w:fldChar w:fldCharType="separate"/>
    </w:r>
    <w:r w:rsidR="00BA7AC2">
      <w:rPr>
        <w:rStyle w:val="af0"/>
        <w:b/>
        <w:noProof/>
        <w:sz w:val="14"/>
        <w:szCs w:val="14"/>
      </w:rPr>
      <w:t>4</w:t>
    </w:r>
    <w:r w:rsidRPr="00741795">
      <w:rPr>
        <w:rStyle w:val="af0"/>
        <w:b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7"/>
      <w:gridCol w:w="6481"/>
      <w:gridCol w:w="360"/>
    </w:tblGrid>
    <w:tr w:rsidR="001F6D4A" w:rsidRPr="00485948" w14:paraId="2176D06D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49EFECA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12A17DE0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5866C2D4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94D31A7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3E629785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626A9B5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44962DC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6C215D97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75B9E0F" w14:textId="77777777" w:rsidR="001F6D4A" w:rsidRPr="00485948" w:rsidRDefault="001F6D4A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40CB8FFF" w14:textId="77777777" w:rsidR="001F6D4A" w:rsidRPr="00E701A0" w:rsidRDefault="001F6D4A" w:rsidP="00E569F9">
          <w:pPr>
            <w:jc w:val="center"/>
            <w:rPr>
              <w:i/>
              <w:sz w:val="16"/>
              <w:szCs w:val="16"/>
              <w:lang w:val="uk-UA"/>
            </w:rPr>
          </w:pPr>
          <w:r w:rsidRPr="00E701A0">
            <w:rPr>
              <w:i/>
              <w:sz w:val="16"/>
              <w:szCs w:val="16"/>
              <w:lang w:val="uk-UA"/>
            </w:rPr>
            <w:t>Прізвище, ім’я та по батькові  або найменування юридичної особи акціонера</w:t>
          </w:r>
        </w:p>
        <w:p w14:paraId="5C600EB7" w14:textId="77777777" w:rsidR="001F6D4A" w:rsidRPr="00E701A0" w:rsidRDefault="001F6D4A" w:rsidP="00E569F9">
          <w:pPr>
            <w:rPr>
              <w:lang w:val="uk-UA"/>
            </w:rPr>
          </w:pPr>
        </w:p>
      </w:tc>
    </w:tr>
    <w:tr w:rsidR="001F6D4A" w:rsidRPr="00485948" w14:paraId="2A9E4C85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57106543" w14:textId="77777777" w:rsidR="001F6D4A" w:rsidRPr="00E701A0" w:rsidRDefault="001F6D4A" w:rsidP="00E569F9">
          <w:pPr>
            <w:jc w:val="center"/>
          </w:pPr>
          <w:r w:rsidRPr="00E701A0">
            <w:rPr>
              <w:i/>
              <w:sz w:val="16"/>
              <w:szCs w:val="16"/>
              <w:lang w:val="uk-UA"/>
            </w:rPr>
            <w:t xml:space="preserve">Підпис акціонера </w:t>
          </w:r>
          <w:r w:rsidRPr="00E701A0">
            <w:rPr>
              <w:i/>
              <w:sz w:val="16"/>
              <w:szCs w:val="16"/>
            </w:rPr>
            <w:t>(</w:t>
          </w:r>
          <w:r w:rsidRPr="00E701A0">
            <w:rPr>
              <w:i/>
              <w:sz w:val="16"/>
              <w:szCs w:val="16"/>
              <w:lang w:val="uk-UA"/>
            </w:rPr>
            <w:t>представника акціо</w:t>
          </w:r>
          <w:r w:rsidRPr="00E701A0">
            <w:rPr>
              <w:i/>
              <w:noProof/>
              <w:sz w:val="16"/>
              <w:szCs w:val="16"/>
              <w:lang w:val="uk-UA"/>
            </w:rPr>
            <w:t>н</w:t>
          </w:r>
          <w:r w:rsidRPr="00E701A0">
            <w:rPr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2B099B79" w14:textId="77777777" w:rsidR="001F6D4A" w:rsidRPr="00E701A0" w:rsidRDefault="001F6D4A" w:rsidP="00E569F9">
          <w:pPr>
            <w:jc w:val="center"/>
            <w:rPr>
              <w:sz w:val="16"/>
              <w:szCs w:val="16"/>
              <w:lang w:val="uk-UA"/>
            </w:rPr>
          </w:pPr>
          <w:r w:rsidRPr="00E701A0">
            <w:rPr>
              <w:bCs/>
              <w:i/>
              <w:sz w:val="16"/>
              <w:szCs w:val="16"/>
              <w:lang w:val="uk-UA"/>
            </w:rPr>
            <w:t>Прізвище, ім’я та по батькові</w:t>
          </w:r>
          <w:r w:rsidRPr="00E701A0">
            <w:rPr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15EA62CF" w14:textId="77777777" w:rsidR="001F6D4A" w:rsidRDefault="001F6D4A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5BDD6688" w14:textId="77777777" w:rsidR="001F6D4A" w:rsidRPr="00E701A0" w:rsidRDefault="001F6D4A" w:rsidP="006609EF">
    <w:pPr>
      <w:pStyle w:val="ae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E701A0">
      <w:rPr>
        <w:sz w:val="14"/>
        <w:szCs w:val="14"/>
        <w:lang w:val="uk-UA"/>
      </w:rPr>
      <w:t>стор</w:t>
    </w:r>
    <w:proofErr w:type="spellEnd"/>
    <w:r w:rsidRPr="00E701A0">
      <w:rPr>
        <w:sz w:val="14"/>
        <w:szCs w:val="14"/>
        <w:lang w:val="uk-UA"/>
      </w:rPr>
      <w:t xml:space="preserve">. </w:t>
    </w:r>
    <w:r w:rsidRPr="00E701A0">
      <w:rPr>
        <w:rStyle w:val="af0"/>
        <w:b/>
        <w:sz w:val="14"/>
        <w:szCs w:val="14"/>
      </w:rPr>
      <w:fldChar w:fldCharType="begin"/>
    </w:r>
    <w:r w:rsidRPr="00E701A0">
      <w:rPr>
        <w:rStyle w:val="af0"/>
        <w:b/>
        <w:sz w:val="14"/>
        <w:szCs w:val="14"/>
      </w:rPr>
      <w:instrText xml:space="preserve"> PAGE </w:instrText>
    </w:r>
    <w:r w:rsidRPr="00E701A0">
      <w:rPr>
        <w:rStyle w:val="af0"/>
        <w:b/>
        <w:sz w:val="14"/>
        <w:szCs w:val="14"/>
      </w:rPr>
      <w:fldChar w:fldCharType="separate"/>
    </w:r>
    <w:r w:rsidR="00BA7AC2">
      <w:rPr>
        <w:rStyle w:val="af0"/>
        <w:b/>
        <w:noProof/>
        <w:sz w:val="14"/>
        <w:szCs w:val="14"/>
      </w:rPr>
      <w:t>1</w:t>
    </w:r>
    <w:r w:rsidRPr="00E701A0">
      <w:rPr>
        <w:rStyle w:val="af0"/>
        <w:b/>
        <w:sz w:val="14"/>
        <w:szCs w:val="14"/>
      </w:rPr>
      <w:fldChar w:fldCharType="end"/>
    </w:r>
    <w:r w:rsidRPr="00E701A0">
      <w:rPr>
        <w:rStyle w:val="af0"/>
        <w:b/>
        <w:sz w:val="14"/>
        <w:szCs w:val="14"/>
        <w:lang w:val="uk-UA"/>
      </w:rPr>
      <w:t xml:space="preserve"> </w:t>
    </w:r>
    <w:r w:rsidRPr="00E701A0">
      <w:rPr>
        <w:rStyle w:val="af0"/>
        <w:b/>
        <w:sz w:val="14"/>
        <w:szCs w:val="14"/>
      </w:rPr>
      <w:t xml:space="preserve">з </w:t>
    </w:r>
    <w:r w:rsidRPr="00E701A0">
      <w:rPr>
        <w:rStyle w:val="af0"/>
        <w:b/>
        <w:sz w:val="14"/>
        <w:szCs w:val="14"/>
      </w:rPr>
      <w:fldChar w:fldCharType="begin"/>
    </w:r>
    <w:r w:rsidRPr="00E701A0">
      <w:rPr>
        <w:rStyle w:val="af0"/>
        <w:b/>
        <w:sz w:val="14"/>
        <w:szCs w:val="14"/>
      </w:rPr>
      <w:instrText xml:space="preserve"> NUMPAGES </w:instrText>
    </w:r>
    <w:r w:rsidRPr="00E701A0">
      <w:rPr>
        <w:rStyle w:val="af0"/>
        <w:b/>
        <w:sz w:val="14"/>
        <w:szCs w:val="14"/>
      </w:rPr>
      <w:fldChar w:fldCharType="separate"/>
    </w:r>
    <w:r w:rsidR="00BA7AC2">
      <w:rPr>
        <w:rStyle w:val="af0"/>
        <w:b/>
        <w:noProof/>
        <w:sz w:val="14"/>
        <w:szCs w:val="14"/>
      </w:rPr>
      <w:t>4</w:t>
    </w:r>
    <w:r w:rsidRPr="00E701A0">
      <w:rPr>
        <w:rStyle w:val="af0"/>
        <w:b/>
        <w:sz w:val="14"/>
        <w:szCs w:val="14"/>
      </w:rPr>
      <w:fldChar w:fldCharType="end"/>
    </w:r>
  </w:p>
  <w:p w14:paraId="57B3463F" w14:textId="77777777" w:rsidR="001F6D4A" w:rsidRPr="006609EF" w:rsidRDefault="001F6D4A">
    <w:pPr>
      <w:pStyle w:val="ae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7"/>
      <w:gridCol w:w="6481"/>
      <w:gridCol w:w="360"/>
    </w:tblGrid>
    <w:tr w:rsidR="001F6D4A" w:rsidRPr="00485948" w14:paraId="2BBADDA2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269CD60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2FF89426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6E583917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49931C8B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39667834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AD56139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26FFAB97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71565913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B1E2D25" w14:textId="77777777" w:rsidR="001F6D4A" w:rsidRPr="00485948" w:rsidRDefault="001F6D4A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3FB6BE81" w14:textId="77777777" w:rsidR="001F6D4A" w:rsidRPr="009A5E0E" w:rsidRDefault="001F6D4A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60B74170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036CA641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18A4239E" w14:textId="77777777" w:rsidR="001F6D4A" w:rsidRPr="00485948" w:rsidRDefault="001F6D4A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BF725A9" w14:textId="77777777" w:rsidR="001F6D4A" w:rsidRPr="00485948" w:rsidRDefault="001F6D4A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7A32C7C7" w14:textId="77777777" w:rsidR="001F6D4A" w:rsidRDefault="001F6D4A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09271807" w14:textId="77777777" w:rsidR="001F6D4A" w:rsidRPr="008809CB" w:rsidRDefault="001F6D4A" w:rsidP="008809CB">
    <w:pPr>
      <w:pStyle w:val="ae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PAGE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2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  <w:r w:rsidRPr="00C47BD2">
      <w:rPr>
        <w:rStyle w:val="af0"/>
        <w:rFonts w:ascii="Arial" w:eastAsiaTheme="majorEastAsia" w:hAnsi="Arial" w:cs="Arial"/>
        <w:b/>
        <w:sz w:val="14"/>
        <w:szCs w:val="14"/>
        <w:lang w:val="uk-UA"/>
      </w:rPr>
      <w:t xml:space="preserve">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t xml:space="preserve">з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NUMPAGES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2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7"/>
      <w:gridCol w:w="6481"/>
      <w:gridCol w:w="360"/>
    </w:tblGrid>
    <w:tr w:rsidR="001F6D4A" w:rsidRPr="00485948" w14:paraId="45BF3E13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104064F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4272FC0F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503CB2ED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43A90204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49E2E37C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4BD4AF3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CF12344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67D05855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03DE896" w14:textId="77777777" w:rsidR="001F6D4A" w:rsidRPr="00485948" w:rsidRDefault="001F6D4A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0210827C" w14:textId="77777777" w:rsidR="001F6D4A" w:rsidRPr="009A5E0E" w:rsidRDefault="001F6D4A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4E6A872B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7CF1ED67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3ED9B24F" w14:textId="77777777" w:rsidR="001F6D4A" w:rsidRPr="00485948" w:rsidRDefault="001F6D4A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р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едставника акціо</w:t>
          </w:r>
          <w:r w:rsidRPr="00485948">
            <w:rPr>
              <w:rFonts w:ascii="Arial" w:hAnsi="Arial" w:cs="Arial"/>
              <w:i/>
              <w:noProof/>
              <w:sz w:val="16"/>
              <w:szCs w:val="16"/>
              <w:lang w:val="uk-UA"/>
            </w:rPr>
            <w:t>н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409A5D16" w14:textId="77777777" w:rsidR="001F6D4A" w:rsidRPr="00485948" w:rsidRDefault="001F6D4A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682D9581" w14:textId="77777777" w:rsidR="001F6D4A" w:rsidRDefault="001F6D4A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37CD7744" w14:textId="77777777" w:rsidR="001F6D4A" w:rsidRDefault="001F6D4A" w:rsidP="006609EF">
    <w:pPr>
      <w:pStyle w:val="ae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PAGE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1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  <w:r w:rsidRPr="00C47BD2">
      <w:rPr>
        <w:rStyle w:val="af0"/>
        <w:rFonts w:ascii="Arial" w:eastAsiaTheme="majorEastAsia" w:hAnsi="Arial" w:cs="Arial"/>
        <w:b/>
        <w:sz w:val="14"/>
        <w:szCs w:val="14"/>
        <w:lang w:val="uk-UA"/>
      </w:rPr>
      <w:t xml:space="preserve">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t xml:space="preserve">з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NUMPAGES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2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</w:p>
  <w:p w14:paraId="606539C7" w14:textId="77777777" w:rsidR="001F6D4A" w:rsidRPr="006609EF" w:rsidRDefault="001F6D4A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05C1A" w14:textId="77777777" w:rsidR="00A04857" w:rsidRDefault="00A04857">
      <w:r>
        <w:separator/>
      </w:r>
    </w:p>
  </w:footnote>
  <w:footnote w:type="continuationSeparator" w:id="0">
    <w:p w14:paraId="767430A3" w14:textId="77777777" w:rsidR="00A04857" w:rsidRDefault="00A04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1C0CC" w14:textId="1DCE128F" w:rsidR="001F6D4A" w:rsidRPr="002A37BC" w:rsidRDefault="001F6D4A" w:rsidP="00C35740">
    <w:pPr>
      <w:pStyle w:val="ac"/>
      <w:jc w:val="center"/>
      <w:rPr>
        <w:sz w:val="16"/>
        <w:szCs w:val="16"/>
        <w:u w:val="single"/>
        <w:lang w:val="uk-UA"/>
      </w:rPr>
    </w:pPr>
    <w:r w:rsidRPr="002A37BC">
      <w:rPr>
        <w:sz w:val="16"/>
        <w:szCs w:val="16"/>
        <w:u w:val="single"/>
        <w:lang w:val="uk-UA"/>
      </w:rPr>
      <w:t xml:space="preserve">Бюлетень для голосування на дистанційних </w:t>
    </w:r>
    <w:r w:rsidR="00C35740">
      <w:rPr>
        <w:sz w:val="16"/>
        <w:szCs w:val="16"/>
        <w:u w:val="single"/>
        <w:lang w:val="uk-UA"/>
      </w:rPr>
      <w:t>річних</w:t>
    </w:r>
    <w:r w:rsidRPr="002A37BC">
      <w:rPr>
        <w:sz w:val="16"/>
        <w:szCs w:val="16"/>
        <w:u w:val="single"/>
        <w:lang w:val="uk-UA"/>
      </w:rPr>
      <w:t xml:space="preserve"> загальних зборах акціонерів </w:t>
    </w:r>
    <w:r w:rsidRPr="002A37BC">
      <w:rPr>
        <w:noProof/>
        <w:sz w:val="16"/>
        <w:szCs w:val="16"/>
        <w:u w:val="single"/>
        <w:lang w:val="uk-UA"/>
      </w:rPr>
      <w:t>АТ «</w:t>
    </w:r>
    <w:r w:rsidR="002A37BC">
      <w:rPr>
        <w:noProof/>
        <w:sz w:val="16"/>
        <w:szCs w:val="16"/>
        <w:u w:val="single"/>
        <w:lang w:val="uk-UA"/>
      </w:rPr>
      <w:t>МИКОЛАЇВ</w:t>
    </w:r>
    <w:r w:rsidRPr="002A37BC">
      <w:rPr>
        <w:noProof/>
        <w:sz w:val="16"/>
        <w:szCs w:val="16"/>
        <w:u w:val="single"/>
        <w:lang w:val="uk-UA"/>
      </w:rPr>
      <w:t>ОБЛЕНЕРГО»</w:t>
    </w:r>
    <w:r w:rsidRPr="002A37BC">
      <w:rPr>
        <w:sz w:val="16"/>
        <w:szCs w:val="16"/>
        <w:u w:val="single"/>
        <w:lang w:val="uk-UA"/>
      </w:rPr>
      <w:t xml:space="preserve">  </w:t>
    </w:r>
    <w:r w:rsidR="002A37BC">
      <w:rPr>
        <w:sz w:val="16"/>
        <w:szCs w:val="16"/>
        <w:u w:val="single"/>
        <w:lang w:val="uk-UA"/>
      </w:rPr>
      <w:t>29</w:t>
    </w:r>
    <w:r w:rsidRPr="002A37BC">
      <w:rPr>
        <w:noProof/>
        <w:sz w:val="16"/>
        <w:szCs w:val="16"/>
        <w:u w:val="single"/>
        <w:lang w:val="uk-UA"/>
      </w:rPr>
      <w:t>.0</w:t>
    </w:r>
    <w:r w:rsidR="002A37BC">
      <w:rPr>
        <w:noProof/>
        <w:sz w:val="16"/>
        <w:szCs w:val="16"/>
        <w:u w:val="single"/>
        <w:lang w:val="uk-UA"/>
      </w:rPr>
      <w:t>4</w:t>
    </w:r>
    <w:r w:rsidRPr="002A37BC">
      <w:rPr>
        <w:noProof/>
        <w:sz w:val="16"/>
        <w:szCs w:val="16"/>
        <w:u w:val="single"/>
        <w:lang w:val="uk-UA"/>
      </w:rPr>
      <w:t>.2026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D06B7" w14:textId="77777777" w:rsidR="001F6D4A" w:rsidRPr="003D4429" w:rsidRDefault="001F6D4A" w:rsidP="007D7433">
    <w:pPr>
      <w:pStyle w:val="ac"/>
      <w:rPr>
        <w:rFonts w:ascii="Arial" w:hAnsi="Arial" w:cs="Arial"/>
        <w:sz w:val="16"/>
        <w:szCs w:val="16"/>
        <w:u w:val="single"/>
        <w:lang w:val="uk-UA"/>
      </w:rPr>
    </w:pPr>
    <w:r w:rsidRPr="003D4429">
      <w:rPr>
        <w:rFonts w:ascii="Arial" w:hAnsi="Arial" w:cs="Arial"/>
        <w:sz w:val="16"/>
        <w:szCs w:val="16"/>
        <w:u w:val="single"/>
        <w:lang w:val="uk-UA"/>
      </w:rPr>
      <w:t xml:space="preserve">Бюлетень для голосування на дистанційних позачергових загальних зборах акціонерів </w:t>
    </w:r>
    <w:r w:rsidRPr="003D4429">
      <w:rPr>
        <w:rFonts w:ascii="Arial" w:hAnsi="Arial" w:cs="Arial"/>
        <w:noProof/>
        <w:sz w:val="16"/>
        <w:szCs w:val="16"/>
        <w:u w:val="single"/>
        <w:lang w:val="uk-UA"/>
      </w:rPr>
      <w:t>АТ «ЧЕРКАСИОБЛЕНЕРГО»</w:t>
    </w:r>
    <w:r w:rsidRPr="003D4429">
      <w:rPr>
        <w:rFonts w:ascii="Arial" w:hAnsi="Arial" w:cs="Arial"/>
        <w:sz w:val="16"/>
        <w:szCs w:val="16"/>
        <w:u w:val="single"/>
        <w:lang w:val="uk-UA"/>
      </w:rPr>
      <w:t xml:space="preserve">  </w:t>
    </w:r>
    <w:r w:rsidRPr="003D4429">
      <w:rPr>
        <w:rFonts w:ascii="Arial" w:hAnsi="Arial" w:cs="Arial"/>
        <w:noProof/>
        <w:sz w:val="16"/>
        <w:szCs w:val="16"/>
        <w:u w:val="single"/>
        <w:lang w:val="uk-UA"/>
      </w:rPr>
      <w:t>20.03.2026</w:t>
    </w:r>
    <w:r w:rsidRPr="003D4429">
      <w:rPr>
        <w:rFonts w:ascii="Arial" w:hAnsi="Arial" w:cs="Arial"/>
        <w:sz w:val="16"/>
        <w:szCs w:val="16"/>
        <w:u w:val="single"/>
        <w:lang w:val="uk-UA"/>
      </w:rPr>
      <w:t xml:space="preserve"> р.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4A"/>
    <w:rsid w:val="00016E3D"/>
    <w:rsid w:val="00057A8A"/>
    <w:rsid w:val="00073C25"/>
    <w:rsid w:val="000D2536"/>
    <w:rsid w:val="00147EE5"/>
    <w:rsid w:val="001F6D4A"/>
    <w:rsid w:val="00202B99"/>
    <w:rsid w:val="002173FE"/>
    <w:rsid w:val="002A37BC"/>
    <w:rsid w:val="002B6E35"/>
    <w:rsid w:val="002C5A0F"/>
    <w:rsid w:val="00355E03"/>
    <w:rsid w:val="003815A7"/>
    <w:rsid w:val="00390664"/>
    <w:rsid w:val="00403BFD"/>
    <w:rsid w:val="00411104"/>
    <w:rsid w:val="00430B31"/>
    <w:rsid w:val="0050530B"/>
    <w:rsid w:val="00535F69"/>
    <w:rsid w:val="00542589"/>
    <w:rsid w:val="005C7ED7"/>
    <w:rsid w:val="0065656E"/>
    <w:rsid w:val="006655FD"/>
    <w:rsid w:val="00670F01"/>
    <w:rsid w:val="00686D47"/>
    <w:rsid w:val="006E3297"/>
    <w:rsid w:val="0070273B"/>
    <w:rsid w:val="00713FFB"/>
    <w:rsid w:val="00734F51"/>
    <w:rsid w:val="00741795"/>
    <w:rsid w:val="00744F34"/>
    <w:rsid w:val="00754B86"/>
    <w:rsid w:val="007F01CE"/>
    <w:rsid w:val="007F4615"/>
    <w:rsid w:val="00815394"/>
    <w:rsid w:val="00830B0A"/>
    <w:rsid w:val="008648EC"/>
    <w:rsid w:val="008B0DFD"/>
    <w:rsid w:val="008B6EE7"/>
    <w:rsid w:val="008E3623"/>
    <w:rsid w:val="00A04857"/>
    <w:rsid w:val="00A46264"/>
    <w:rsid w:val="00A778BC"/>
    <w:rsid w:val="00A96551"/>
    <w:rsid w:val="00AB1DF7"/>
    <w:rsid w:val="00AD7724"/>
    <w:rsid w:val="00B72A55"/>
    <w:rsid w:val="00B978F0"/>
    <w:rsid w:val="00BA7AC2"/>
    <w:rsid w:val="00BC1562"/>
    <w:rsid w:val="00BC1B90"/>
    <w:rsid w:val="00C35740"/>
    <w:rsid w:val="00C61F47"/>
    <w:rsid w:val="00CA0E31"/>
    <w:rsid w:val="00CD0803"/>
    <w:rsid w:val="00D42057"/>
    <w:rsid w:val="00D7643A"/>
    <w:rsid w:val="00E52496"/>
    <w:rsid w:val="00E701A0"/>
    <w:rsid w:val="00F23E25"/>
    <w:rsid w:val="00F61E2A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2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D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D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D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D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D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D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D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6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D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6D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6D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6D4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1F6D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6D4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e">
    <w:name w:val="footer"/>
    <w:basedOn w:val="a"/>
    <w:link w:val="af"/>
    <w:rsid w:val="001F6D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F6D4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0">
    <w:name w:val="page number"/>
    <w:basedOn w:val="a0"/>
    <w:rsid w:val="001F6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2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D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D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D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D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D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D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D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6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D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6D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6D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6D4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1F6D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6D4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e">
    <w:name w:val="footer"/>
    <w:basedOn w:val="a"/>
    <w:link w:val="af"/>
    <w:rsid w:val="001F6D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F6D4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0">
    <w:name w:val="page number"/>
    <w:basedOn w:val="a0"/>
    <w:rsid w:val="001F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5461</Words>
  <Characters>3113</Characters>
  <Application>Microsoft Office Word</Application>
  <DocSecurity>0</DocSecurity>
  <Lines>25</Lines>
  <Paragraphs>17</Paragraphs>
  <ScaleCrop>false</ScaleCrop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Харіна</dc:creator>
  <cp:keywords/>
  <dc:description/>
  <cp:lastModifiedBy>Мельников Ігор Юрійович</cp:lastModifiedBy>
  <cp:revision>47</cp:revision>
  <cp:lastPrinted>2026-04-01T07:12:00Z</cp:lastPrinted>
  <dcterms:created xsi:type="dcterms:W3CDTF">2026-03-30T14:44:00Z</dcterms:created>
  <dcterms:modified xsi:type="dcterms:W3CDTF">2026-04-16T11:00:00Z</dcterms:modified>
</cp:coreProperties>
</file>